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67F" w:rsidRPr="00CD67B5" w:rsidRDefault="007616C8" w:rsidP="007616C8">
      <w:pPr>
        <w:spacing w:after="0"/>
        <w:ind w:left="-1701" w:right="-426"/>
        <w:jc w:val="center"/>
        <w:sectPr w:rsidR="008F167F" w:rsidRPr="00CD67B5" w:rsidSect="007616C8">
          <w:pgSz w:w="11906" w:h="16383"/>
          <w:pgMar w:top="142" w:right="850" w:bottom="284" w:left="1701" w:header="720" w:footer="720" w:gutter="0"/>
          <w:cols w:space="720"/>
        </w:sectPr>
      </w:pPr>
      <w:bookmarkStart w:id="0" w:name="block-54293931"/>
      <w:r>
        <w:rPr>
          <w:noProof/>
        </w:rPr>
        <w:drawing>
          <wp:inline distT="0" distB="0" distL="0" distR="0" wp14:anchorId="4FA4B9E2" wp14:editId="7D7C037E">
            <wp:extent cx="10153478" cy="7160074"/>
            <wp:effectExtent l="0" t="8255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yScanner_08_19_2025-0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163924" cy="716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67F" w:rsidRPr="00CD67B5" w:rsidRDefault="00F06E25" w:rsidP="00CD67B5">
      <w:pPr>
        <w:spacing w:after="0" w:line="264" w:lineRule="auto"/>
        <w:jc w:val="both"/>
      </w:pPr>
      <w:bookmarkStart w:id="1" w:name="block-54293930"/>
      <w:bookmarkEnd w:id="0"/>
      <w:r w:rsidRPr="00CD67B5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F167F" w:rsidRPr="00CD67B5" w:rsidRDefault="008F167F">
      <w:pPr>
        <w:spacing w:after="0" w:line="264" w:lineRule="auto"/>
        <w:ind w:left="120"/>
        <w:jc w:val="both"/>
      </w:pP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 w:rsidRPr="00CD67B5">
        <w:rPr>
          <w:rFonts w:ascii="Times New Roman" w:hAnsi="Times New Roman"/>
          <w:color w:val="000000"/>
          <w:sz w:val="28"/>
        </w:rPr>
        <w:t>социализации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 w:rsidRPr="00CD67B5">
        <w:rPr>
          <w:rFonts w:ascii="Times New Roman" w:hAnsi="Times New Roman"/>
          <w:color w:val="000000"/>
          <w:sz w:val="28"/>
        </w:rPr>
        <w:t>пределами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8F167F" w:rsidRPr="00CD67B5" w:rsidRDefault="00F06E25">
      <w:pPr>
        <w:spacing w:after="0" w:line="264" w:lineRule="auto"/>
        <w:ind w:firstLine="600"/>
        <w:jc w:val="both"/>
      </w:pPr>
      <w:proofErr w:type="gramStart"/>
      <w:r w:rsidRPr="00CD67B5">
        <w:rPr>
          <w:rFonts w:ascii="Times New Roman" w:hAnsi="Times New Roman"/>
          <w:color w:val="000000"/>
          <w:sz w:val="28"/>
        </w:rPr>
        <w:t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CD67B5">
        <w:rPr>
          <w:rFonts w:ascii="Times New Roman" w:hAnsi="Times New Roman"/>
          <w:color w:val="000000"/>
          <w:sz w:val="28"/>
        </w:rPr>
        <w:t>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  <w:proofErr w:type="gramEnd"/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CD67B5">
        <w:rPr>
          <w:rFonts w:ascii="Times New Roman" w:hAnsi="Times New Roman"/>
          <w:color w:val="000000"/>
          <w:sz w:val="28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pacing w:val="2"/>
          <w:sz w:val="28"/>
        </w:rPr>
        <w:t xml:space="preserve">Значимость владения иностранными </w:t>
      </w:r>
      <w:proofErr w:type="gramStart"/>
      <w:r w:rsidRPr="00CD67B5">
        <w:rPr>
          <w:rFonts w:ascii="Times New Roman" w:hAnsi="Times New Roman"/>
          <w:color w:val="000000"/>
          <w:spacing w:val="2"/>
          <w:sz w:val="28"/>
        </w:rPr>
        <w:t>языками</w:t>
      </w:r>
      <w:proofErr w:type="gramEnd"/>
      <w:r w:rsidRPr="00CD67B5">
        <w:rPr>
          <w:rFonts w:ascii="Times New Roman" w:hAnsi="Times New Roman"/>
          <w:color w:val="000000"/>
          <w:spacing w:val="2"/>
          <w:sz w:val="28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CD67B5">
        <w:rPr>
          <w:rFonts w:ascii="Times New Roman" w:hAnsi="Times New Roman"/>
          <w:color w:val="000000"/>
          <w:sz w:val="28"/>
        </w:rPr>
        <w:t>ств гр</w:t>
      </w:r>
      <w:proofErr w:type="gramEnd"/>
      <w:r w:rsidRPr="00CD67B5">
        <w:rPr>
          <w:rFonts w:ascii="Times New Roman" w:hAnsi="Times New Roman"/>
          <w:color w:val="000000"/>
          <w:sz w:val="28"/>
        </w:rPr>
        <w:t>ажданина, патриота, развития национального самосознания, стремления к взаимопониманию между людьми разных стран и народов.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 w:rsidRPr="00CD67B5">
        <w:rPr>
          <w:rFonts w:ascii="Times New Roman" w:hAnsi="Times New Roman"/>
          <w:color w:val="000000"/>
          <w:sz w:val="28"/>
        </w:rPr>
        <w:lastRenderedPageBreak/>
        <w:t xml:space="preserve">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 w:rsidRPr="00CD67B5">
        <w:rPr>
          <w:rFonts w:ascii="Times New Roman" w:hAnsi="Times New Roman"/>
          <w:color w:val="000000"/>
          <w:sz w:val="28"/>
        </w:rPr>
        <w:t>речевая</w:t>
      </w:r>
      <w:proofErr w:type="gramEnd"/>
      <w:r w:rsidRPr="00CD67B5">
        <w:rPr>
          <w:rFonts w:ascii="Times New Roman" w:hAnsi="Times New Roman"/>
          <w:color w:val="000000"/>
          <w:sz w:val="28"/>
        </w:rPr>
        <w:t>, языковая, социокультурная, компенсаторная и метапредметная компетенции: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Основными подходами к обучению иностранным языкам признаются компетентностный, системно-деятельностный, </w:t>
      </w:r>
      <w:proofErr w:type="gramStart"/>
      <w:r w:rsidRPr="00CD67B5">
        <w:rPr>
          <w:rFonts w:ascii="Times New Roman" w:hAnsi="Times New Roman"/>
          <w:color w:val="000000"/>
          <w:sz w:val="28"/>
        </w:rPr>
        <w:t>межкультурный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</w:t>
      </w:r>
      <w:r w:rsidRPr="00CD67B5">
        <w:rPr>
          <w:rFonts w:ascii="Times New Roman" w:hAnsi="Times New Roman"/>
          <w:color w:val="000000"/>
          <w:sz w:val="28"/>
        </w:rPr>
        <w:lastRenderedPageBreak/>
        <w:t>педагогических технологий и возможностей цифровой образовательной среды.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D67B5">
        <w:rPr>
          <w:rFonts w:ascii="Times New Roman" w:hAnsi="Times New Roman"/>
          <w:color w:val="000000"/>
          <w:sz w:val="28"/>
        </w:rP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  <w:proofErr w:type="gramEnd"/>
    </w:p>
    <w:p w:rsidR="008F167F" w:rsidRPr="00CD67B5" w:rsidRDefault="00F06E25">
      <w:pPr>
        <w:spacing w:after="0" w:line="264" w:lineRule="auto"/>
        <w:ind w:firstLine="600"/>
        <w:jc w:val="both"/>
      </w:pPr>
      <w:bookmarkStart w:id="2" w:name="b1cb9ba3-8936-440c-ac0f-95944fbe2f65"/>
      <w:r w:rsidRPr="00CD67B5">
        <w:rPr>
          <w:rFonts w:ascii="Times New Roman" w:hAnsi="Times New Roman"/>
          <w:color w:val="000000"/>
          <w:sz w:val="28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2"/>
    </w:p>
    <w:p w:rsidR="008F167F" w:rsidRPr="00CD67B5" w:rsidRDefault="008F167F">
      <w:pPr>
        <w:sectPr w:rsidR="008F167F" w:rsidRPr="00CD67B5">
          <w:pgSz w:w="11906" w:h="16383"/>
          <w:pgMar w:top="1134" w:right="850" w:bottom="1134" w:left="1701" w:header="720" w:footer="720" w:gutter="0"/>
          <w:cols w:space="720"/>
        </w:sectPr>
      </w:pPr>
    </w:p>
    <w:p w:rsidR="008F167F" w:rsidRPr="00CD67B5" w:rsidRDefault="00F06E25">
      <w:pPr>
        <w:spacing w:after="0" w:line="264" w:lineRule="auto"/>
        <w:ind w:left="120"/>
        <w:jc w:val="both"/>
      </w:pPr>
      <w:bookmarkStart w:id="3" w:name="block-54293932"/>
      <w:bookmarkEnd w:id="1"/>
      <w:r w:rsidRPr="00CD67B5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8F167F" w:rsidRPr="00CD67B5" w:rsidRDefault="008F167F">
      <w:pPr>
        <w:spacing w:after="0" w:line="264" w:lineRule="auto"/>
        <w:ind w:left="120"/>
        <w:jc w:val="both"/>
      </w:pPr>
    </w:p>
    <w:p w:rsidR="008F167F" w:rsidRPr="00CD67B5" w:rsidRDefault="00F06E25">
      <w:pPr>
        <w:spacing w:after="0" w:line="264" w:lineRule="auto"/>
        <w:ind w:left="120"/>
        <w:jc w:val="both"/>
      </w:pPr>
      <w:r w:rsidRPr="00CD67B5">
        <w:rPr>
          <w:rFonts w:ascii="Times New Roman" w:hAnsi="Times New Roman"/>
          <w:b/>
          <w:color w:val="000000"/>
          <w:sz w:val="28"/>
        </w:rPr>
        <w:t>11 КЛАСС</w:t>
      </w:r>
    </w:p>
    <w:p w:rsidR="008F167F" w:rsidRPr="00CD67B5" w:rsidRDefault="008F167F">
      <w:pPr>
        <w:spacing w:after="0" w:line="264" w:lineRule="auto"/>
        <w:ind w:left="120"/>
        <w:jc w:val="both"/>
      </w:pP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Внешность и характеристика человека, литературного персонажа.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proofErr w:type="gramStart"/>
      <w:r w:rsidRPr="00CD67B5">
        <w:rPr>
          <w:rFonts w:ascii="Times New Roman" w:hAnsi="Times New Roman"/>
          <w:color w:val="000000"/>
          <w:sz w:val="28"/>
        </w:rPr>
        <w:t>и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 образования.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Место иностранного языка в повседневной жизни и профессиональной деятельности в современном мире.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Туризм. Виды отдыха. Экотуризм. Путешествия по России и зарубежным странам.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8F167F" w:rsidRPr="00CD67B5" w:rsidRDefault="00F06E25">
      <w:pPr>
        <w:spacing w:after="0" w:line="264" w:lineRule="auto"/>
        <w:ind w:firstLine="600"/>
        <w:jc w:val="both"/>
      </w:pPr>
      <w:proofErr w:type="gramStart"/>
      <w:r w:rsidRPr="00CD67B5">
        <w:rPr>
          <w:rFonts w:ascii="Times New Roman" w:hAnsi="Times New Roman"/>
          <w:color w:val="000000"/>
          <w:sz w:val="28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8F167F" w:rsidRPr="00CD67B5" w:rsidRDefault="00F06E25">
      <w:pPr>
        <w:spacing w:after="0" w:line="264" w:lineRule="auto"/>
        <w:ind w:firstLine="600"/>
        <w:jc w:val="both"/>
      </w:pPr>
      <w:proofErr w:type="gramStart"/>
      <w:r w:rsidRPr="00CD67B5">
        <w:rPr>
          <w:rFonts w:ascii="Times New Roman" w:hAnsi="Times New Roman"/>
          <w:color w:val="000000"/>
          <w:sz w:val="28"/>
        </w:rPr>
        <w:lastRenderedPageBreak/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  <w:proofErr w:type="gramEnd"/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i/>
          <w:color w:val="000000"/>
          <w:sz w:val="28"/>
        </w:rPr>
        <w:t>Говорение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 w:rsidRPr="00CD67B5"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 w:rsidRPr="00CD67B5">
        <w:rPr>
          <w:rFonts w:ascii="Times New Roman" w:hAnsi="Times New Roman"/>
          <w:color w:val="000000"/>
          <w:sz w:val="28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диалог-побуждение к действию: обращаться с просьбой, вежливо </w:t>
      </w:r>
      <w:proofErr w:type="gramStart"/>
      <w:r w:rsidRPr="00CD67B5">
        <w:rPr>
          <w:rFonts w:ascii="Times New Roman" w:hAnsi="Times New Roman"/>
          <w:color w:val="000000"/>
          <w:sz w:val="28"/>
        </w:rPr>
        <w:t>соглашаться/не соглашаться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Объём диалога – до 9 реплик со стороны каждого собеседника.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 w:rsidRPr="00CD67B5"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 w:rsidRPr="00CD67B5">
        <w:rPr>
          <w:rFonts w:ascii="Times New Roman" w:hAnsi="Times New Roman"/>
          <w:color w:val="000000"/>
          <w:sz w:val="28"/>
        </w:rPr>
        <w:t>: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lastRenderedPageBreak/>
        <w:t xml:space="preserve">повествование/сообщение;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рассуждение;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устное представление (презентация) результатов выполненной проектной работы.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</w:t>
      </w:r>
      <w:proofErr w:type="gramStart"/>
      <w:r w:rsidRPr="00CD67B5">
        <w:rPr>
          <w:rFonts w:ascii="Times New Roman" w:hAnsi="Times New Roman"/>
          <w:color w:val="000000"/>
          <w:sz w:val="28"/>
        </w:rPr>
        <w:t>и(</w:t>
      </w:r>
      <w:proofErr w:type="gramEnd"/>
      <w:r w:rsidRPr="00CD67B5">
        <w:rPr>
          <w:rFonts w:ascii="Times New Roman" w:hAnsi="Times New Roman"/>
          <w:color w:val="000000"/>
          <w:sz w:val="28"/>
        </w:rPr>
        <w:t>или) без их использования.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Объём монологического высказывания – 14–15 фраз.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i/>
          <w:color w:val="000000"/>
          <w:sz w:val="28"/>
        </w:rPr>
        <w:t>Аудирование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8F167F" w:rsidRPr="00CD67B5" w:rsidRDefault="00F06E25">
      <w:pPr>
        <w:spacing w:after="0" w:line="264" w:lineRule="auto"/>
        <w:ind w:firstLine="600"/>
        <w:jc w:val="both"/>
      </w:pPr>
      <w:proofErr w:type="gramStart"/>
      <w:r w:rsidRPr="00CD67B5"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Языковая сложность текстов для аудирования должна соответствовать пороговому уровню (В</w:t>
      </w:r>
      <w:proofErr w:type="gramStart"/>
      <w:r w:rsidRPr="00CD67B5">
        <w:rPr>
          <w:rFonts w:ascii="Times New Roman" w:hAnsi="Times New Roman"/>
          <w:color w:val="000000"/>
          <w:sz w:val="28"/>
        </w:rPr>
        <w:t>1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 – пороговый уровень по общеевропейской шкале).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Время звучания текста/текстов для аудирования – до 2,5 минуты.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8F167F" w:rsidRPr="00CD67B5" w:rsidRDefault="00F06E25">
      <w:pPr>
        <w:spacing w:after="0" w:line="264" w:lineRule="auto"/>
        <w:ind w:firstLine="600"/>
        <w:jc w:val="both"/>
      </w:pPr>
      <w:proofErr w:type="gramStart"/>
      <w:r w:rsidRPr="00CD67B5">
        <w:rPr>
          <w:rFonts w:ascii="Times New Roman" w:hAnsi="Times New Roman"/>
          <w:color w:val="000000"/>
          <w:sz w:val="28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</w:t>
      </w:r>
      <w:r w:rsidRPr="00CD67B5">
        <w:rPr>
          <w:rFonts w:ascii="Times New Roman" w:hAnsi="Times New Roman"/>
          <w:color w:val="000000"/>
          <w:sz w:val="28"/>
        </w:rPr>
        <w:lastRenderedPageBreak/>
        <w:t xml:space="preserve">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  <w:proofErr w:type="gramEnd"/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8F167F" w:rsidRPr="00CD67B5" w:rsidRDefault="00F06E25">
      <w:pPr>
        <w:spacing w:after="0" w:line="264" w:lineRule="auto"/>
        <w:ind w:firstLine="600"/>
        <w:jc w:val="both"/>
      </w:pPr>
      <w:proofErr w:type="gramStart"/>
      <w:r w:rsidRPr="00CD67B5">
        <w:rPr>
          <w:rFonts w:ascii="Times New Roman" w:hAnsi="Times New Roman"/>
          <w:color w:val="000000"/>
          <w:sz w:val="28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Языковая сложность текстов для чтения должна соответствовать пороговому уровню (В</w:t>
      </w:r>
      <w:proofErr w:type="gramStart"/>
      <w:r w:rsidRPr="00CD67B5">
        <w:rPr>
          <w:rFonts w:ascii="Times New Roman" w:hAnsi="Times New Roman"/>
          <w:color w:val="000000"/>
          <w:sz w:val="28"/>
        </w:rPr>
        <w:t>1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 – пороговый уровень по общеевропейской шкале).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Объём текста/текстов для чтения – до 600–800 слов.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CD67B5">
        <w:rPr>
          <w:rFonts w:ascii="Times New Roman" w:hAnsi="Times New Roman"/>
          <w:color w:val="000000"/>
          <w:sz w:val="28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8F167F" w:rsidRPr="00CD67B5" w:rsidRDefault="00F06E25">
      <w:pPr>
        <w:spacing w:after="0" w:line="264" w:lineRule="auto"/>
        <w:ind w:firstLine="600"/>
        <w:jc w:val="both"/>
      </w:pPr>
      <w:proofErr w:type="gramStart"/>
      <w:r w:rsidRPr="00CD67B5">
        <w:rPr>
          <w:rFonts w:ascii="Times New Roman" w:hAnsi="Times New Roman"/>
          <w:color w:val="000000"/>
          <w:sz w:val="28"/>
        </w:rPr>
        <w:lastRenderedPageBreak/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  <w:proofErr w:type="gramEnd"/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</w:t>
      </w:r>
      <w:r w:rsidRPr="00CD67B5">
        <w:rPr>
          <w:rFonts w:ascii="Times New Roman" w:hAnsi="Times New Roman"/>
          <w:color w:val="000000"/>
          <w:sz w:val="28"/>
        </w:rPr>
        <w:lastRenderedPageBreak/>
        <w:t>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Основные способы словообразования: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аффиксация: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CD67B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CD67B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CD67B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CD67B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CD67B5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CD67B5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CD67B5">
        <w:rPr>
          <w:rFonts w:ascii="Times New Roman" w:hAnsi="Times New Roman"/>
          <w:color w:val="000000"/>
          <w:sz w:val="28"/>
        </w:rPr>
        <w:t xml:space="preserve">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CD67B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CD67B5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D67B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CD67B5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CD67B5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CD67B5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CD67B5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CD67B5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CD67B5">
        <w:rPr>
          <w:rFonts w:ascii="Times New Roman" w:hAnsi="Times New Roman"/>
          <w:color w:val="000000"/>
          <w:sz w:val="28"/>
        </w:rPr>
        <w:t xml:space="preserve">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CD67B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CD67B5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D67B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CD67B5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CD67B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CD67B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CD67B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CD67B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CD67B5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CD67B5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CD67B5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CD67B5">
        <w:rPr>
          <w:rFonts w:ascii="Times New Roman" w:hAnsi="Times New Roman"/>
          <w:color w:val="000000"/>
          <w:sz w:val="28"/>
        </w:rPr>
        <w:t>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CD67B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CD67B5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D67B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CD67B5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CD67B5">
        <w:rPr>
          <w:rFonts w:ascii="Times New Roman" w:hAnsi="Times New Roman"/>
          <w:color w:val="000000"/>
          <w:sz w:val="28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CD67B5">
        <w:rPr>
          <w:rFonts w:ascii="Times New Roman" w:hAnsi="Times New Roman"/>
          <w:color w:val="000000"/>
          <w:sz w:val="28"/>
        </w:rPr>
        <w:t xml:space="preserve">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CD67B5">
        <w:rPr>
          <w:rFonts w:ascii="Times New Roman" w:hAnsi="Times New Roman"/>
          <w:color w:val="000000"/>
          <w:sz w:val="28"/>
        </w:rPr>
        <w:t xml:space="preserve">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словосложение: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CD67B5">
        <w:rPr>
          <w:rFonts w:ascii="Times New Roman" w:hAnsi="Times New Roman"/>
          <w:color w:val="000000"/>
          <w:sz w:val="28"/>
        </w:rPr>
        <w:t>);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CD67B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CD67B5">
        <w:rPr>
          <w:rFonts w:ascii="Times New Roman" w:hAnsi="Times New Roman"/>
          <w:color w:val="000000"/>
          <w:sz w:val="28"/>
        </w:rPr>
        <w:t xml:space="preserve">);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CD67B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D67B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CD67B5">
        <w:rPr>
          <w:rFonts w:ascii="Times New Roman" w:hAnsi="Times New Roman"/>
          <w:color w:val="000000"/>
          <w:sz w:val="28"/>
        </w:rPr>
        <w:t xml:space="preserve">);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CD67B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CD67B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CD67B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CD67B5">
        <w:rPr>
          <w:rFonts w:ascii="Times New Roman" w:hAnsi="Times New Roman"/>
          <w:color w:val="000000"/>
          <w:sz w:val="28"/>
        </w:rPr>
        <w:t xml:space="preserve">);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CD67B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CD67B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CD67B5">
        <w:rPr>
          <w:rFonts w:ascii="Times New Roman" w:hAnsi="Times New Roman"/>
          <w:color w:val="000000"/>
          <w:sz w:val="28"/>
        </w:rPr>
        <w:t>);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CD67B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CD67B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CD67B5">
        <w:rPr>
          <w:rFonts w:ascii="Times New Roman" w:hAnsi="Times New Roman"/>
          <w:color w:val="000000"/>
          <w:sz w:val="28"/>
        </w:rPr>
        <w:t>);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конверсия: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образование </w:t>
      </w:r>
      <w:proofErr w:type="gramStart"/>
      <w:r w:rsidRPr="00CD67B5">
        <w:rPr>
          <w:rFonts w:ascii="Times New Roman" w:hAnsi="Times New Roman"/>
          <w:color w:val="000000"/>
          <w:sz w:val="28"/>
        </w:rPr>
        <w:t>образование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CD67B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CD67B5">
        <w:rPr>
          <w:rFonts w:ascii="Times New Roman" w:hAnsi="Times New Roman"/>
          <w:color w:val="000000"/>
          <w:sz w:val="28"/>
        </w:rPr>
        <w:t>);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CD67B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CD67B5">
        <w:rPr>
          <w:rFonts w:ascii="Times New Roman" w:hAnsi="Times New Roman"/>
          <w:color w:val="000000"/>
          <w:sz w:val="28"/>
        </w:rPr>
        <w:t>);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D67B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D67B5">
        <w:rPr>
          <w:rFonts w:ascii="Times New Roman" w:hAnsi="Times New Roman"/>
          <w:color w:val="000000"/>
          <w:sz w:val="28"/>
        </w:rPr>
        <w:t>);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lastRenderedPageBreak/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CD67B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CD67B5">
        <w:rPr>
          <w:rFonts w:ascii="Times New Roman" w:hAnsi="Times New Roman"/>
          <w:color w:val="000000"/>
          <w:sz w:val="28"/>
        </w:rPr>
        <w:t>).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CD67B5"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CD67B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CD67B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CD67B5">
        <w:rPr>
          <w:rFonts w:ascii="Times New Roman" w:hAnsi="Times New Roman"/>
          <w:color w:val="000000"/>
          <w:sz w:val="28"/>
        </w:rPr>
        <w:t>).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8F167F" w:rsidRPr="00CD67B5" w:rsidRDefault="00F06E25">
      <w:pPr>
        <w:spacing w:after="0" w:line="264" w:lineRule="auto"/>
        <w:ind w:firstLine="600"/>
        <w:jc w:val="both"/>
      </w:pPr>
      <w:proofErr w:type="gramStart"/>
      <w:r w:rsidRPr="00CD67B5">
        <w:rPr>
          <w:rFonts w:ascii="Times New Roman" w:hAnsi="Times New Roman"/>
          <w:color w:val="000000"/>
          <w:sz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CD67B5">
        <w:rPr>
          <w:rFonts w:ascii="Times New Roman" w:hAnsi="Times New Roman"/>
          <w:color w:val="000000"/>
          <w:sz w:val="28"/>
        </w:rPr>
        <w:t>.).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CD67B5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CD67B5">
        <w:rPr>
          <w:rFonts w:ascii="Times New Roman" w:hAnsi="Times New Roman"/>
          <w:color w:val="000000"/>
          <w:sz w:val="28"/>
        </w:rPr>
        <w:t xml:space="preserve">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CD67B5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CD67B5">
        <w:rPr>
          <w:rFonts w:ascii="Times New Roman" w:hAnsi="Times New Roman"/>
          <w:color w:val="000000"/>
          <w:sz w:val="28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CD67B5">
        <w:rPr>
          <w:rFonts w:ascii="Times New Roman" w:hAnsi="Times New Roman"/>
          <w:color w:val="000000"/>
          <w:sz w:val="28"/>
        </w:rPr>
        <w:t xml:space="preserve">. </w:t>
      </w:r>
    </w:p>
    <w:p w:rsidR="008F167F" w:rsidRPr="00812A1B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Предложения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глагольными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конструкциями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содержащими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глаголы</w:t>
      </w:r>
      <w:r w:rsidRPr="00812A1B">
        <w:rPr>
          <w:rFonts w:ascii="Times New Roman" w:hAnsi="Times New Roman"/>
          <w:color w:val="000000"/>
          <w:sz w:val="28"/>
          <w:lang w:val="en-US"/>
        </w:rPr>
        <w:t>-</w:t>
      </w:r>
      <w:r>
        <w:rPr>
          <w:rFonts w:ascii="Times New Roman" w:hAnsi="Times New Roman"/>
          <w:color w:val="000000"/>
          <w:sz w:val="28"/>
        </w:rPr>
        <w:t>связки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to be, to look, to seem, to feel (He looks/seems/feels happy.).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CD67B5">
        <w:rPr>
          <w:rFonts w:ascii="Times New Roman" w:hAnsi="Times New Roman"/>
          <w:color w:val="000000"/>
          <w:sz w:val="28"/>
        </w:rPr>
        <w:t>.</w:t>
      </w:r>
    </w:p>
    <w:p w:rsidR="008F167F" w:rsidRPr="00812A1B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Предложения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gramStart"/>
      <w:r w:rsidRPr="00812A1B">
        <w:rPr>
          <w:rFonts w:ascii="Times New Roman" w:hAnsi="Times New Roman"/>
          <w:color w:val="000000"/>
          <w:sz w:val="28"/>
          <w:lang w:val="en-US"/>
        </w:rPr>
        <w:t>c</w:t>
      </w:r>
      <w:proofErr w:type="gramEnd"/>
      <w:r>
        <w:rPr>
          <w:rFonts w:ascii="Times New Roman" w:hAnsi="Times New Roman"/>
          <w:color w:val="000000"/>
          <w:sz w:val="28"/>
        </w:rPr>
        <w:t>о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сложным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дополнением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– Complex Object (I want you to help me. I saw her cross/crossing the road. I want to have my hair cut.).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CD67B5">
        <w:rPr>
          <w:rFonts w:ascii="Times New Roman" w:hAnsi="Times New Roman"/>
          <w:color w:val="000000"/>
          <w:sz w:val="28"/>
        </w:rPr>
        <w:t>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CD67B5">
        <w:rPr>
          <w:rFonts w:ascii="Times New Roman" w:hAnsi="Times New Roman"/>
          <w:color w:val="000000"/>
          <w:sz w:val="28"/>
        </w:rPr>
        <w:t>.</w:t>
      </w:r>
    </w:p>
    <w:p w:rsidR="008F167F" w:rsidRPr="00CD67B5" w:rsidRDefault="00F06E25">
      <w:pPr>
        <w:spacing w:after="0" w:line="264" w:lineRule="auto"/>
        <w:ind w:firstLine="600"/>
        <w:jc w:val="both"/>
      </w:pPr>
      <w:proofErr w:type="gramStart"/>
      <w:r w:rsidRPr="00CD67B5">
        <w:rPr>
          <w:rFonts w:ascii="Times New Roman" w:hAnsi="Times New Roman"/>
          <w:color w:val="000000"/>
          <w:sz w:val="28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CD67B5">
        <w:rPr>
          <w:rFonts w:ascii="Times New Roman" w:hAnsi="Times New Roman"/>
          <w:color w:val="000000"/>
          <w:sz w:val="28"/>
        </w:rPr>
        <w:t>.</w:t>
      </w:r>
      <w:proofErr w:type="gramEnd"/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CD67B5">
        <w:rPr>
          <w:rFonts w:ascii="Times New Roman" w:hAnsi="Times New Roman"/>
          <w:color w:val="000000"/>
          <w:sz w:val="28"/>
        </w:rPr>
        <w:t xml:space="preserve">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CD67B5">
        <w:rPr>
          <w:rFonts w:ascii="Times New Roman" w:hAnsi="Times New Roman"/>
          <w:color w:val="000000"/>
          <w:sz w:val="28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CD67B5">
        <w:rPr>
          <w:rFonts w:ascii="Times New Roman" w:hAnsi="Times New Roman"/>
          <w:color w:val="000000"/>
          <w:sz w:val="28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CD67B5">
        <w:rPr>
          <w:rFonts w:ascii="Times New Roman" w:hAnsi="Times New Roman"/>
          <w:color w:val="000000"/>
          <w:sz w:val="28"/>
        </w:rPr>
        <w:t>).</w:t>
      </w:r>
    </w:p>
    <w:p w:rsidR="008F167F" w:rsidRPr="00812A1B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Все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типы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вопросительных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предложений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(</w:t>
      </w:r>
      <w:r>
        <w:rPr>
          <w:rFonts w:ascii="Times New Roman" w:hAnsi="Times New Roman"/>
          <w:color w:val="000000"/>
          <w:sz w:val="28"/>
        </w:rPr>
        <w:t>общий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специальный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альтернативный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разделительный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вопросы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Present/Past/Future Simple Tense, Present/Past Continuous Tense, Present/Past Perfect Tense, Present Perfect Continuous Tense).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времени. </w:t>
      </w:r>
    </w:p>
    <w:p w:rsidR="008F167F" w:rsidRPr="00812A1B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Предложения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конструкциями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as … as, not so … as, both … and …, either … or, neither … nor.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CD67B5">
        <w:rPr>
          <w:rFonts w:ascii="Times New Roman" w:hAnsi="Times New Roman"/>
          <w:color w:val="000000"/>
          <w:sz w:val="28"/>
        </w:rPr>
        <w:t xml:space="preserve">…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CD67B5"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CD67B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CD67B5">
        <w:rPr>
          <w:rFonts w:ascii="Times New Roman" w:hAnsi="Times New Roman"/>
          <w:color w:val="000000"/>
          <w:sz w:val="28"/>
        </w:rPr>
        <w:t>.</w:t>
      </w:r>
    </w:p>
    <w:p w:rsidR="008F167F" w:rsidRPr="00812A1B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c </w:t>
      </w:r>
      <w:r>
        <w:rPr>
          <w:rFonts w:ascii="Times New Roman" w:hAnsi="Times New Roman"/>
          <w:color w:val="000000"/>
          <w:sz w:val="28"/>
        </w:rPr>
        <w:t>глаголами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to stop, to remember, to forget (</w:t>
      </w:r>
      <w:r>
        <w:rPr>
          <w:rFonts w:ascii="Times New Roman" w:hAnsi="Times New Roman"/>
          <w:color w:val="000000"/>
          <w:sz w:val="28"/>
        </w:rPr>
        <w:t>разница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значении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to stop doing smth </w:t>
      </w:r>
      <w:r>
        <w:rPr>
          <w:rFonts w:ascii="Times New Roman" w:hAnsi="Times New Roman"/>
          <w:color w:val="000000"/>
          <w:sz w:val="28"/>
        </w:rPr>
        <w:t>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to stop to do smth). </w:t>
      </w:r>
    </w:p>
    <w:p w:rsidR="008F167F" w:rsidRPr="00812A1B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Конструкция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It takes me … to do smth.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D67B5">
        <w:rPr>
          <w:rFonts w:ascii="Times New Roman" w:hAnsi="Times New Roman"/>
          <w:color w:val="000000"/>
          <w:sz w:val="28"/>
        </w:rPr>
        <w:t xml:space="preserve"> + инфинитив глагола. </w:t>
      </w:r>
    </w:p>
    <w:p w:rsidR="008F167F" w:rsidRPr="00812A1B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be/get used to smth, be/get used to doing smth. </w:t>
      </w:r>
    </w:p>
    <w:p w:rsidR="008F167F" w:rsidRPr="008D1F56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Конструкции</w:t>
      </w:r>
      <w:r w:rsidRPr="008D1F56">
        <w:rPr>
          <w:rFonts w:ascii="Times New Roman" w:hAnsi="Times New Roman"/>
          <w:color w:val="000000"/>
          <w:sz w:val="28"/>
          <w:lang w:val="en-US"/>
        </w:rPr>
        <w:t xml:space="preserve"> I prefer, I’d prefer, I’d rather prefer, </w:t>
      </w:r>
      <w:r>
        <w:rPr>
          <w:rFonts w:ascii="Times New Roman" w:hAnsi="Times New Roman"/>
          <w:color w:val="000000"/>
          <w:sz w:val="28"/>
        </w:rPr>
        <w:t>выражающие</w:t>
      </w:r>
      <w:r w:rsidRPr="008D1F56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предпочтение</w:t>
      </w:r>
      <w:r w:rsidRPr="008D1F56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а</w:t>
      </w:r>
      <w:r w:rsidRPr="008D1F56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также</w:t>
      </w:r>
      <w:r w:rsidRPr="008D1F56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конструкции</w:t>
      </w:r>
      <w:r w:rsidRPr="008D1F56">
        <w:rPr>
          <w:rFonts w:ascii="Times New Roman" w:hAnsi="Times New Roman"/>
          <w:color w:val="000000"/>
          <w:sz w:val="28"/>
          <w:lang w:val="en-US"/>
        </w:rPr>
        <w:t xml:space="preserve"> I’d rather, You’d better.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CD67B5">
        <w:rPr>
          <w:rFonts w:ascii="Times New Roman" w:hAnsi="Times New Roman"/>
          <w:color w:val="000000"/>
          <w:sz w:val="28"/>
        </w:rPr>
        <w:t xml:space="preserve">), и его согласование со сказуемым.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CD67B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D67B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D67B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D67B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D67B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CD67B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D67B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CD67B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67B5">
        <w:rPr>
          <w:rFonts w:ascii="Times New Roman" w:hAnsi="Times New Roman"/>
          <w:color w:val="000000"/>
          <w:sz w:val="28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CD67B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D67B5">
        <w:rPr>
          <w:rFonts w:ascii="Times New Roman" w:hAnsi="Times New Roman"/>
          <w:color w:val="000000"/>
          <w:sz w:val="28"/>
        </w:rPr>
        <w:t xml:space="preserve">). </w:t>
      </w:r>
    </w:p>
    <w:p w:rsidR="008F167F" w:rsidRPr="00812A1B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Конструкция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to be going to, </w:t>
      </w:r>
      <w:r>
        <w:rPr>
          <w:rFonts w:ascii="Times New Roman" w:hAnsi="Times New Roman"/>
          <w:color w:val="000000"/>
          <w:sz w:val="28"/>
        </w:rPr>
        <w:t>формы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Future Simple Tense </w:t>
      </w:r>
      <w:r>
        <w:rPr>
          <w:rFonts w:ascii="Times New Roman" w:hAnsi="Times New Roman"/>
          <w:color w:val="000000"/>
          <w:sz w:val="28"/>
        </w:rPr>
        <w:t>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Present Continuous Tense </w:t>
      </w:r>
      <w:r>
        <w:rPr>
          <w:rFonts w:ascii="Times New Roman" w:hAnsi="Times New Roman"/>
          <w:color w:val="000000"/>
          <w:sz w:val="28"/>
        </w:rPr>
        <w:t>для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выражения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будущего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действия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. </w:t>
      </w:r>
    </w:p>
    <w:p w:rsidR="008F167F" w:rsidRPr="00812A1B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Модальные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глаголы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их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эквиваленты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(can/be able to, could, must/have to, may, might, should, shall, would, will, need). </w:t>
      </w:r>
    </w:p>
    <w:p w:rsidR="008F167F" w:rsidRPr="008D1F56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Неличные</w:t>
      </w:r>
      <w:r w:rsidRPr="008D1F56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формы</w:t>
      </w:r>
      <w:r w:rsidRPr="008D1F56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глагола</w:t>
      </w:r>
      <w:r w:rsidRPr="008D1F56">
        <w:rPr>
          <w:rFonts w:ascii="Times New Roman" w:hAnsi="Times New Roman"/>
          <w:color w:val="000000"/>
          <w:sz w:val="28"/>
          <w:lang w:val="en-US"/>
        </w:rPr>
        <w:t xml:space="preserve"> – </w:t>
      </w:r>
      <w:r>
        <w:rPr>
          <w:rFonts w:ascii="Times New Roman" w:hAnsi="Times New Roman"/>
          <w:color w:val="000000"/>
          <w:sz w:val="28"/>
        </w:rPr>
        <w:t>инфинитив</w:t>
      </w:r>
      <w:r w:rsidRPr="008D1F56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герундий</w:t>
      </w:r>
      <w:r w:rsidRPr="008D1F56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причастие</w:t>
      </w:r>
      <w:r w:rsidRPr="008D1F56">
        <w:rPr>
          <w:rFonts w:ascii="Times New Roman" w:hAnsi="Times New Roman"/>
          <w:color w:val="000000"/>
          <w:sz w:val="28"/>
          <w:lang w:val="en-US"/>
        </w:rPr>
        <w:t xml:space="preserve"> (Participle I </w:t>
      </w:r>
      <w:r>
        <w:rPr>
          <w:rFonts w:ascii="Times New Roman" w:hAnsi="Times New Roman"/>
          <w:color w:val="000000"/>
          <w:sz w:val="28"/>
        </w:rPr>
        <w:t>и</w:t>
      </w:r>
      <w:r w:rsidRPr="008D1F56">
        <w:rPr>
          <w:rFonts w:ascii="Times New Roman" w:hAnsi="Times New Roman"/>
          <w:color w:val="000000"/>
          <w:sz w:val="28"/>
          <w:lang w:val="en-US"/>
        </w:rPr>
        <w:t xml:space="preserve"> Participle II), </w:t>
      </w:r>
      <w:r>
        <w:rPr>
          <w:rFonts w:ascii="Times New Roman" w:hAnsi="Times New Roman"/>
          <w:color w:val="000000"/>
          <w:sz w:val="28"/>
        </w:rPr>
        <w:t>причастия</w:t>
      </w:r>
      <w:r w:rsidRPr="008D1F56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8D1F56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функции</w:t>
      </w:r>
      <w:r w:rsidRPr="008D1F56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определения</w:t>
      </w:r>
      <w:r w:rsidRPr="008D1F56">
        <w:rPr>
          <w:rFonts w:ascii="Times New Roman" w:hAnsi="Times New Roman"/>
          <w:color w:val="000000"/>
          <w:sz w:val="28"/>
          <w:lang w:val="en-US"/>
        </w:rPr>
        <w:t xml:space="preserve"> (Participle I – a playing child, Participle II – a written text).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</w:t>
      </w:r>
      <w:proofErr w:type="gramStart"/>
      <w:r w:rsidRPr="00CD67B5">
        <w:rPr>
          <w:rFonts w:ascii="Times New Roman" w:hAnsi="Times New Roman"/>
          <w:color w:val="000000"/>
          <w:sz w:val="28"/>
        </w:rPr>
        <w:t>образованных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 по правилу, и исключения.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Притяжательный падеж имён существительных.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8F167F" w:rsidRPr="00812A1B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Слова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выражающие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количество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(many/much, little/a little, few/a few, a lot of). </w:t>
      </w:r>
    </w:p>
    <w:p w:rsidR="008F167F" w:rsidRPr="00CD67B5" w:rsidRDefault="00F06E25">
      <w:pPr>
        <w:spacing w:after="0" w:line="264" w:lineRule="auto"/>
        <w:ind w:firstLine="600"/>
        <w:jc w:val="both"/>
      </w:pPr>
      <w:proofErr w:type="gramStart"/>
      <w:r w:rsidRPr="00CD67B5">
        <w:rPr>
          <w:rFonts w:ascii="Times New Roman" w:hAnsi="Times New Roman"/>
          <w:color w:val="000000"/>
          <w:sz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CD67B5">
        <w:rPr>
          <w:rFonts w:ascii="Times New Roman" w:hAnsi="Times New Roman"/>
          <w:color w:val="000000"/>
          <w:sz w:val="28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CD67B5">
        <w:rPr>
          <w:rFonts w:ascii="Times New Roman" w:hAnsi="Times New Roman"/>
          <w:color w:val="000000"/>
          <w:sz w:val="28"/>
        </w:rPr>
        <w:t xml:space="preserve"> и другие). </w:t>
      </w:r>
      <w:proofErr w:type="gramEnd"/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8F167F" w:rsidRPr="00CD67B5" w:rsidRDefault="00F06E25">
      <w:pPr>
        <w:spacing w:after="0" w:line="264" w:lineRule="auto"/>
        <w:ind w:firstLine="600"/>
        <w:jc w:val="both"/>
      </w:pPr>
      <w:proofErr w:type="gramStart"/>
      <w:r w:rsidRPr="00CD67B5">
        <w:rPr>
          <w:rFonts w:ascii="Times New Roman" w:hAnsi="Times New Roman"/>
          <w:color w:val="000000"/>
          <w:sz w:val="28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</w:t>
      </w:r>
      <w:r w:rsidRPr="00CD67B5">
        <w:rPr>
          <w:rFonts w:ascii="Times New Roman" w:hAnsi="Times New Roman"/>
          <w:color w:val="000000"/>
          <w:sz w:val="28"/>
        </w:rPr>
        <w:lastRenderedPageBreak/>
        <w:t>при говорении и письме – описание/перифраз/толкование, при чтении и аудировании – языковую и контекстуальную догадку.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8F167F" w:rsidRPr="00CD67B5" w:rsidRDefault="008F167F">
      <w:pPr>
        <w:sectPr w:rsidR="008F167F" w:rsidRPr="00CD67B5">
          <w:pgSz w:w="11906" w:h="16383"/>
          <w:pgMar w:top="1134" w:right="850" w:bottom="1134" w:left="1701" w:header="720" w:footer="720" w:gutter="0"/>
          <w:cols w:space="720"/>
        </w:sectPr>
      </w:pPr>
    </w:p>
    <w:p w:rsidR="008F167F" w:rsidRPr="00CD67B5" w:rsidRDefault="00F06E25">
      <w:pPr>
        <w:spacing w:after="0" w:line="264" w:lineRule="auto"/>
        <w:ind w:left="120"/>
        <w:jc w:val="both"/>
      </w:pPr>
      <w:bookmarkStart w:id="4" w:name="block-54293933"/>
      <w:bookmarkEnd w:id="3"/>
      <w:r w:rsidRPr="00CD67B5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8F167F" w:rsidRPr="00CD67B5" w:rsidRDefault="008F167F">
      <w:pPr>
        <w:spacing w:after="0" w:line="264" w:lineRule="auto"/>
        <w:ind w:left="120"/>
        <w:jc w:val="both"/>
      </w:pPr>
    </w:p>
    <w:p w:rsidR="008F167F" w:rsidRPr="00CD67B5" w:rsidRDefault="00F06E25">
      <w:pPr>
        <w:spacing w:after="0" w:line="264" w:lineRule="auto"/>
        <w:ind w:left="120"/>
        <w:jc w:val="both"/>
      </w:pPr>
      <w:r w:rsidRPr="00CD67B5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8F167F" w:rsidRPr="00CD67B5" w:rsidRDefault="008F167F">
      <w:pPr>
        <w:spacing w:after="0" w:line="264" w:lineRule="auto"/>
        <w:ind w:left="120"/>
        <w:jc w:val="both"/>
      </w:pPr>
    </w:p>
    <w:p w:rsidR="008F167F" w:rsidRPr="00CD67B5" w:rsidRDefault="00F06E25">
      <w:pPr>
        <w:spacing w:after="0" w:line="264" w:lineRule="auto"/>
        <w:ind w:firstLine="600"/>
        <w:jc w:val="both"/>
      </w:pPr>
      <w:proofErr w:type="gramStart"/>
      <w:r w:rsidRPr="00CD67B5">
        <w:rPr>
          <w:rFonts w:ascii="Times New Roman" w:hAnsi="Times New Roman"/>
          <w:color w:val="000000"/>
          <w:sz w:val="28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Личностные результаты освоения </w:t>
      </w:r>
      <w:proofErr w:type="gramStart"/>
      <w:r w:rsidRPr="00CD67B5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CD67B5">
        <w:rPr>
          <w:rFonts w:ascii="Times New Roman" w:hAnsi="Times New Roman"/>
          <w:color w:val="000000"/>
          <w:sz w:val="28"/>
        </w:rPr>
        <w:t>у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идейная убеждённость, готовность к служению и защите Отечества, ответственность за его судьбу.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сформированность нравственного сознания, этического поведения;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готовность к самовыражению в разных видах искусства, стремление проявлять качества творческой личности.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b/>
          <w:color w:val="000000"/>
          <w:sz w:val="28"/>
        </w:rPr>
        <w:lastRenderedPageBreak/>
        <w:t>5) физического воспитания: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сформированность здорового и безопасного образа жизни, ответственного отношения к своему здоровью;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потребность в физическом совершенствовании, занятиях спортивно-оздоровительной деятельностью;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готовность к труду, осознание ценности мастерства, трудолюбие;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lastRenderedPageBreak/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CD67B5">
        <w:rPr>
          <w:rFonts w:ascii="Times New Roman" w:hAnsi="Times New Roman"/>
          <w:color w:val="000000"/>
          <w:sz w:val="28"/>
        </w:rPr>
        <w:t>у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 обучающихся совершенствуется эмоциональный интеллект, предполагающий сформированность: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8F167F" w:rsidRPr="00CD67B5" w:rsidRDefault="008F167F">
      <w:pPr>
        <w:spacing w:after="0" w:line="264" w:lineRule="auto"/>
        <w:ind w:left="120"/>
        <w:jc w:val="both"/>
      </w:pPr>
    </w:p>
    <w:p w:rsidR="008F167F" w:rsidRPr="00CD67B5" w:rsidRDefault="00F06E25">
      <w:pPr>
        <w:spacing w:after="0" w:line="264" w:lineRule="auto"/>
        <w:ind w:left="120"/>
        <w:jc w:val="both"/>
      </w:pPr>
      <w:r w:rsidRPr="00CD67B5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8F167F" w:rsidRPr="00CD67B5" w:rsidRDefault="008F167F">
      <w:pPr>
        <w:spacing w:after="0" w:line="264" w:lineRule="auto"/>
        <w:ind w:left="120"/>
        <w:jc w:val="both"/>
      </w:pP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F167F" w:rsidRPr="00CD67B5" w:rsidRDefault="008F167F">
      <w:pPr>
        <w:spacing w:after="0" w:line="264" w:lineRule="auto"/>
        <w:ind w:left="120"/>
        <w:jc w:val="both"/>
      </w:pPr>
    </w:p>
    <w:p w:rsidR="008F167F" w:rsidRPr="00CD67B5" w:rsidRDefault="00F06E25">
      <w:pPr>
        <w:spacing w:after="0" w:line="264" w:lineRule="auto"/>
        <w:ind w:left="120"/>
        <w:jc w:val="both"/>
      </w:pPr>
      <w:r w:rsidRPr="00CD67B5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8F167F" w:rsidRPr="00CD67B5" w:rsidRDefault="008F167F">
      <w:pPr>
        <w:spacing w:after="0" w:line="264" w:lineRule="auto"/>
        <w:ind w:left="120"/>
        <w:jc w:val="both"/>
      </w:pPr>
    </w:p>
    <w:p w:rsidR="008F167F" w:rsidRPr="00CD67B5" w:rsidRDefault="00F06E25">
      <w:pPr>
        <w:spacing w:after="0" w:line="264" w:lineRule="auto"/>
        <w:ind w:left="120"/>
        <w:jc w:val="both"/>
      </w:pPr>
      <w:r w:rsidRPr="00CD67B5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8F167F" w:rsidRPr="00CD67B5" w:rsidRDefault="00F06E25">
      <w:pPr>
        <w:numPr>
          <w:ilvl w:val="0"/>
          <w:numId w:val="1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8F167F" w:rsidRPr="00CD67B5" w:rsidRDefault="00F06E25">
      <w:pPr>
        <w:numPr>
          <w:ilvl w:val="0"/>
          <w:numId w:val="1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8F167F" w:rsidRPr="00CD67B5" w:rsidRDefault="00F06E25">
      <w:pPr>
        <w:numPr>
          <w:ilvl w:val="0"/>
          <w:numId w:val="1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8F167F" w:rsidRPr="00CD67B5" w:rsidRDefault="00F06E25">
      <w:pPr>
        <w:numPr>
          <w:ilvl w:val="0"/>
          <w:numId w:val="1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выявлять закономерности в языковых явлениях изучаемого иностранного (английского) языка; </w:t>
      </w:r>
    </w:p>
    <w:p w:rsidR="008F167F" w:rsidRPr="00CD67B5" w:rsidRDefault="00F06E25">
      <w:pPr>
        <w:numPr>
          <w:ilvl w:val="0"/>
          <w:numId w:val="1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8F167F" w:rsidRPr="00CD67B5" w:rsidRDefault="00F06E25">
      <w:pPr>
        <w:numPr>
          <w:ilvl w:val="0"/>
          <w:numId w:val="1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8F167F" w:rsidRPr="00CD67B5" w:rsidRDefault="00F06E25">
      <w:pPr>
        <w:numPr>
          <w:ilvl w:val="0"/>
          <w:numId w:val="1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F167F" w:rsidRPr="00CD67B5" w:rsidRDefault="00F06E25">
      <w:pPr>
        <w:numPr>
          <w:ilvl w:val="0"/>
          <w:numId w:val="1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8F167F" w:rsidRDefault="00F06E2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8F167F" w:rsidRPr="00CD67B5" w:rsidRDefault="00F06E25">
      <w:pPr>
        <w:numPr>
          <w:ilvl w:val="0"/>
          <w:numId w:val="2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8F167F" w:rsidRPr="00CD67B5" w:rsidRDefault="00F06E25">
      <w:pPr>
        <w:numPr>
          <w:ilvl w:val="0"/>
          <w:numId w:val="2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8F167F" w:rsidRPr="00CD67B5" w:rsidRDefault="00F06E25">
      <w:pPr>
        <w:numPr>
          <w:ilvl w:val="0"/>
          <w:numId w:val="2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владеть научной лингвистической терминологией и ключевыми понятиями;</w:t>
      </w:r>
    </w:p>
    <w:p w:rsidR="008F167F" w:rsidRPr="00CD67B5" w:rsidRDefault="00F06E25">
      <w:pPr>
        <w:numPr>
          <w:ilvl w:val="0"/>
          <w:numId w:val="2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8F167F" w:rsidRPr="00CD67B5" w:rsidRDefault="00F06E25">
      <w:pPr>
        <w:numPr>
          <w:ilvl w:val="0"/>
          <w:numId w:val="2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8F167F" w:rsidRPr="00CD67B5" w:rsidRDefault="00F06E25">
      <w:pPr>
        <w:numPr>
          <w:ilvl w:val="0"/>
          <w:numId w:val="2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F167F" w:rsidRPr="00CD67B5" w:rsidRDefault="00F06E25">
      <w:pPr>
        <w:numPr>
          <w:ilvl w:val="0"/>
          <w:numId w:val="2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8F167F" w:rsidRPr="00CD67B5" w:rsidRDefault="00F06E25">
      <w:pPr>
        <w:numPr>
          <w:ilvl w:val="0"/>
          <w:numId w:val="2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8F167F" w:rsidRPr="00CD67B5" w:rsidRDefault="00F06E25">
      <w:pPr>
        <w:numPr>
          <w:ilvl w:val="0"/>
          <w:numId w:val="2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уметь переносить знания в познавательную и практическую области жизнедеятельности;</w:t>
      </w:r>
    </w:p>
    <w:p w:rsidR="008F167F" w:rsidRPr="00CD67B5" w:rsidRDefault="00F06E25">
      <w:pPr>
        <w:numPr>
          <w:ilvl w:val="0"/>
          <w:numId w:val="2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уметь интегрировать знания из разных предметных областей; </w:t>
      </w:r>
    </w:p>
    <w:p w:rsidR="008F167F" w:rsidRPr="00CD67B5" w:rsidRDefault="00F06E25">
      <w:pPr>
        <w:numPr>
          <w:ilvl w:val="0"/>
          <w:numId w:val="2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выдвигать новые идеи, предлагать оригинальные подходы и решения; </w:t>
      </w:r>
    </w:p>
    <w:p w:rsidR="008F167F" w:rsidRPr="00CD67B5" w:rsidRDefault="00F06E25">
      <w:pPr>
        <w:numPr>
          <w:ilvl w:val="0"/>
          <w:numId w:val="2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ставить проблемы и задачи, допускающие альтернативных решений.</w:t>
      </w:r>
    </w:p>
    <w:p w:rsidR="008F167F" w:rsidRDefault="00F06E2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F167F" w:rsidRPr="00CD67B5" w:rsidRDefault="00F06E25">
      <w:pPr>
        <w:numPr>
          <w:ilvl w:val="0"/>
          <w:numId w:val="3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lastRenderedPageBreak/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F167F" w:rsidRPr="00CD67B5" w:rsidRDefault="00F06E25">
      <w:pPr>
        <w:numPr>
          <w:ilvl w:val="0"/>
          <w:numId w:val="3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8F167F" w:rsidRPr="00CD67B5" w:rsidRDefault="00F06E25">
      <w:pPr>
        <w:numPr>
          <w:ilvl w:val="0"/>
          <w:numId w:val="3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оценивать достоверность информации, её соответствие морально-этическим нормам; </w:t>
      </w:r>
    </w:p>
    <w:p w:rsidR="008F167F" w:rsidRPr="00CD67B5" w:rsidRDefault="00F06E25">
      <w:pPr>
        <w:numPr>
          <w:ilvl w:val="0"/>
          <w:numId w:val="3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F167F" w:rsidRPr="00CD67B5" w:rsidRDefault="00F06E25">
      <w:pPr>
        <w:numPr>
          <w:ilvl w:val="0"/>
          <w:numId w:val="3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8F167F" w:rsidRPr="00CD67B5" w:rsidRDefault="008F167F">
      <w:pPr>
        <w:spacing w:after="0" w:line="264" w:lineRule="auto"/>
        <w:ind w:left="120"/>
        <w:jc w:val="both"/>
      </w:pPr>
    </w:p>
    <w:p w:rsidR="008F167F" w:rsidRPr="00CD67B5" w:rsidRDefault="00F06E25">
      <w:pPr>
        <w:spacing w:after="0" w:line="264" w:lineRule="auto"/>
        <w:ind w:left="120"/>
        <w:jc w:val="both"/>
      </w:pPr>
      <w:r w:rsidRPr="00CD67B5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8F167F" w:rsidRPr="00CD67B5" w:rsidRDefault="008F167F">
      <w:pPr>
        <w:spacing w:after="0" w:line="264" w:lineRule="auto"/>
        <w:ind w:left="120"/>
        <w:jc w:val="both"/>
      </w:pPr>
    </w:p>
    <w:p w:rsidR="008F167F" w:rsidRPr="00CD67B5" w:rsidRDefault="00F06E25">
      <w:pPr>
        <w:spacing w:after="0" w:line="264" w:lineRule="auto"/>
        <w:ind w:left="120"/>
        <w:jc w:val="both"/>
      </w:pPr>
      <w:r w:rsidRPr="00CD67B5">
        <w:rPr>
          <w:rFonts w:ascii="Times New Roman" w:hAnsi="Times New Roman"/>
          <w:b/>
          <w:color w:val="000000"/>
          <w:sz w:val="28"/>
        </w:rPr>
        <w:t>Общение:</w:t>
      </w:r>
    </w:p>
    <w:p w:rsidR="008F167F" w:rsidRPr="00CD67B5" w:rsidRDefault="00F06E25">
      <w:pPr>
        <w:numPr>
          <w:ilvl w:val="0"/>
          <w:numId w:val="4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:rsidR="008F167F" w:rsidRPr="00CD67B5" w:rsidRDefault="00F06E25">
      <w:pPr>
        <w:numPr>
          <w:ilvl w:val="0"/>
          <w:numId w:val="4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8F167F" w:rsidRPr="00CD67B5" w:rsidRDefault="00F06E25">
      <w:pPr>
        <w:numPr>
          <w:ilvl w:val="0"/>
          <w:numId w:val="4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8F167F" w:rsidRPr="00CD67B5" w:rsidRDefault="00F06E25">
      <w:pPr>
        <w:numPr>
          <w:ilvl w:val="0"/>
          <w:numId w:val="4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развёрнуто и логично излагать свою точку зрения с использованием языковых средств.</w:t>
      </w:r>
    </w:p>
    <w:p w:rsidR="008F167F" w:rsidRPr="00CD67B5" w:rsidRDefault="008F167F">
      <w:pPr>
        <w:spacing w:after="0" w:line="264" w:lineRule="auto"/>
        <w:ind w:left="120"/>
        <w:jc w:val="both"/>
      </w:pPr>
    </w:p>
    <w:p w:rsidR="008F167F" w:rsidRDefault="00F06E2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8F167F" w:rsidRDefault="008F167F">
      <w:pPr>
        <w:spacing w:after="0" w:line="264" w:lineRule="auto"/>
        <w:ind w:left="120"/>
        <w:jc w:val="both"/>
      </w:pPr>
    </w:p>
    <w:p w:rsidR="008F167F" w:rsidRDefault="00F06E2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8F167F" w:rsidRPr="00CD67B5" w:rsidRDefault="00F06E25">
      <w:pPr>
        <w:numPr>
          <w:ilvl w:val="0"/>
          <w:numId w:val="5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8F167F" w:rsidRPr="00CD67B5" w:rsidRDefault="00F06E25">
      <w:pPr>
        <w:numPr>
          <w:ilvl w:val="0"/>
          <w:numId w:val="5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8F167F" w:rsidRDefault="00F06E25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8F167F" w:rsidRPr="00CD67B5" w:rsidRDefault="00F06E25">
      <w:pPr>
        <w:numPr>
          <w:ilvl w:val="0"/>
          <w:numId w:val="5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8F167F" w:rsidRDefault="00F06E25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8F167F" w:rsidRPr="00CD67B5" w:rsidRDefault="00F06E25">
      <w:pPr>
        <w:numPr>
          <w:ilvl w:val="0"/>
          <w:numId w:val="5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8F167F" w:rsidRDefault="00F06E2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8F167F" w:rsidRDefault="00F06E25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8F167F" w:rsidRPr="00CD67B5" w:rsidRDefault="00F06E25">
      <w:pPr>
        <w:numPr>
          <w:ilvl w:val="0"/>
          <w:numId w:val="6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8F167F" w:rsidRPr="00CD67B5" w:rsidRDefault="00F06E25">
      <w:pPr>
        <w:numPr>
          <w:ilvl w:val="0"/>
          <w:numId w:val="6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использовать приёмы рефлексии для оценки ситуации, выбора верного решения;</w:t>
      </w:r>
    </w:p>
    <w:p w:rsidR="008F167F" w:rsidRPr="00CD67B5" w:rsidRDefault="00F06E25">
      <w:pPr>
        <w:numPr>
          <w:ilvl w:val="0"/>
          <w:numId w:val="6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8F167F" w:rsidRPr="00CD67B5" w:rsidRDefault="00F06E25">
      <w:pPr>
        <w:numPr>
          <w:ilvl w:val="0"/>
          <w:numId w:val="6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вносить коррективы в созданный речевой проду</w:t>
      </w:r>
      <w:proofErr w:type="gramStart"/>
      <w:r w:rsidRPr="00CD67B5">
        <w:rPr>
          <w:rFonts w:ascii="Times New Roman" w:hAnsi="Times New Roman"/>
          <w:color w:val="000000"/>
          <w:sz w:val="28"/>
        </w:rPr>
        <w:t>кт в сл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учае необходимости; </w:t>
      </w:r>
    </w:p>
    <w:p w:rsidR="008F167F" w:rsidRPr="00CD67B5" w:rsidRDefault="00F06E25">
      <w:pPr>
        <w:numPr>
          <w:ilvl w:val="0"/>
          <w:numId w:val="6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оценивать риски и своевременно принимать решения по их снижению;</w:t>
      </w:r>
    </w:p>
    <w:p w:rsidR="008F167F" w:rsidRPr="00CD67B5" w:rsidRDefault="00F06E25">
      <w:pPr>
        <w:numPr>
          <w:ilvl w:val="0"/>
          <w:numId w:val="6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8F167F" w:rsidRPr="00CD67B5" w:rsidRDefault="00F06E25">
      <w:pPr>
        <w:numPr>
          <w:ilvl w:val="0"/>
          <w:numId w:val="6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8F167F" w:rsidRPr="00CD67B5" w:rsidRDefault="00F06E25">
      <w:pPr>
        <w:numPr>
          <w:ilvl w:val="0"/>
          <w:numId w:val="6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8F167F" w:rsidRPr="00CD67B5" w:rsidRDefault="00F06E25">
      <w:pPr>
        <w:numPr>
          <w:ilvl w:val="0"/>
          <w:numId w:val="6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8F167F" w:rsidRPr="00CD67B5" w:rsidRDefault="00F06E25">
      <w:pPr>
        <w:numPr>
          <w:ilvl w:val="0"/>
          <w:numId w:val="6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8F167F" w:rsidRDefault="00F06E2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8F167F" w:rsidRPr="00CD67B5" w:rsidRDefault="00F06E25">
      <w:pPr>
        <w:numPr>
          <w:ilvl w:val="0"/>
          <w:numId w:val="7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8F167F" w:rsidRPr="00CD67B5" w:rsidRDefault="00F06E25">
      <w:pPr>
        <w:numPr>
          <w:ilvl w:val="0"/>
          <w:numId w:val="7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8F167F" w:rsidRPr="00CD67B5" w:rsidRDefault="00F06E25">
      <w:pPr>
        <w:numPr>
          <w:ilvl w:val="0"/>
          <w:numId w:val="7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 w:rsidRPr="00CD67B5">
        <w:rPr>
          <w:rFonts w:ascii="Times New Roman" w:hAnsi="Times New Roman"/>
          <w:color w:val="000000"/>
          <w:sz w:val="28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8F167F" w:rsidRPr="00CD67B5" w:rsidRDefault="00F06E25">
      <w:pPr>
        <w:numPr>
          <w:ilvl w:val="0"/>
          <w:numId w:val="7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F167F" w:rsidRPr="00CD67B5" w:rsidRDefault="00F06E25">
      <w:pPr>
        <w:numPr>
          <w:ilvl w:val="0"/>
          <w:numId w:val="7"/>
        </w:numPr>
        <w:spacing w:after="0" w:line="264" w:lineRule="auto"/>
        <w:jc w:val="both"/>
      </w:pPr>
      <w:r w:rsidRPr="00CD67B5"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значимости.</w:t>
      </w:r>
    </w:p>
    <w:p w:rsidR="008F167F" w:rsidRPr="00CD67B5" w:rsidRDefault="008F167F">
      <w:pPr>
        <w:spacing w:after="0" w:line="264" w:lineRule="auto"/>
        <w:ind w:left="120"/>
        <w:jc w:val="both"/>
      </w:pPr>
    </w:p>
    <w:p w:rsidR="008F167F" w:rsidRPr="00CD67B5" w:rsidRDefault="00F06E25">
      <w:pPr>
        <w:spacing w:after="0" w:line="264" w:lineRule="auto"/>
        <w:ind w:left="120"/>
        <w:jc w:val="both"/>
      </w:pPr>
      <w:r w:rsidRPr="00CD67B5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F167F" w:rsidRPr="00CD67B5" w:rsidRDefault="008F167F">
      <w:pPr>
        <w:spacing w:after="0" w:line="264" w:lineRule="auto"/>
        <w:ind w:left="120"/>
        <w:jc w:val="both"/>
      </w:pP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К концу </w:t>
      </w:r>
      <w:r w:rsidRPr="00CD67B5">
        <w:rPr>
          <w:rFonts w:ascii="Times New Roman" w:hAnsi="Times New Roman"/>
          <w:b/>
          <w:i/>
          <w:color w:val="000000"/>
          <w:sz w:val="28"/>
        </w:rPr>
        <w:t>11 класса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D67B5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 научится: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i/>
          <w:color w:val="000000"/>
          <w:sz w:val="28"/>
        </w:rPr>
        <w:t xml:space="preserve">говорение: </w:t>
      </w:r>
    </w:p>
    <w:p w:rsidR="008F167F" w:rsidRPr="00CD67B5" w:rsidRDefault="00F06E25">
      <w:pPr>
        <w:spacing w:after="0" w:line="264" w:lineRule="auto"/>
        <w:ind w:firstLine="600"/>
        <w:jc w:val="both"/>
      </w:pPr>
      <w:proofErr w:type="gramStart"/>
      <w:r w:rsidRPr="00CD67B5">
        <w:rPr>
          <w:rFonts w:ascii="Times New Roman" w:hAnsi="Times New Roman"/>
          <w:color w:val="000000"/>
          <w:sz w:val="28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  <w:proofErr w:type="gramEnd"/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устно излагать результаты выполненной проектной работы (объём – 14–15 фраз).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i/>
          <w:color w:val="000000"/>
          <w:sz w:val="28"/>
        </w:rPr>
        <w:t xml:space="preserve">аудирование: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CD67B5">
        <w:rPr>
          <w:rFonts w:ascii="Times New Roman" w:hAnsi="Times New Roman"/>
          <w:color w:val="000000"/>
          <w:sz w:val="28"/>
        </w:rPr>
        <w:lastRenderedPageBreak/>
        <w:t>пониманием нужной/интересующей/запрашиваемой информации (время звучания текста/текстов для аудирования – до 2,5 минут)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i/>
          <w:color w:val="000000"/>
          <w:sz w:val="28"/>
        </w:rPr>
        <w:t xml:space="preserve">смысловое чтение: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i/>
          <w:color w:val="000000"/>
          <w:sz w:val="28"/>
        </w:rPr>
        <w:t xml:space="preserve">письменная речь: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CD67B5">
        <w:rPr>
          <w:rFonts w:ascii="Times New Roman" w:hAnsi="Times New Roman"/>
          <w:color w:val="000000"/>
          <w:sz w:val="28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2) владеть фонетическими навыками: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3) владеть орфографическими навыками: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правильно писать изученные слова.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4) владеть пунктуационными навыками: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lastRenderedPageBreak/>
        <w:t xml:space="preserve">использовать запятую при перечислении, обращении и при выделении вводных слов;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апостроф, точку, вопросительный и восклицательный знаки;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5) распознавать и употреблять в устной и письменной речи: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родственные слова, образованные с использованием аффиксации: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CD67B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CD67B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CD67B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CD67B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CD67B5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CD67B5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CD67B5">
        <w:rPr>
          <w:rFonts w:ascii="Times New Roman" w:hAnsi="Times New Roman"/>
          <w:color w:val="000000"/>
          <w:sz w:val="28"/>
        </w:rPr>
        <w:t xml:space="preserve">; </w:t>
      </w:r>
    </w:p>
    <w:p w:rsidR="008F167F" w:rsidRPr="00812A1B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имена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существительные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помощи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префиксов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un-, in-/im-, il-/ir- </w:t>
      </w:r>
      <w:r>
        <w:rPr>
          <w:rFonts w:ascii="Times New Roman" w:hAnsi="Times New Roman"/>
          <w:color w:val="000000"/>
          <w:sz w:val="28"/>
        </w:rPr>
        <w:t>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суффиксов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-ance/-ence, -er/-or, -ing, -ist, -ity, -ment, -ness, -sion/-tion, -ship; </w:t>
      </w:r>
    </w:p>
    <w:p w:rsidR="008F167F" w:rsidRPr="00812A1B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имена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прилагательные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помощи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префиксов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un-, in-/im-, il-/ir-, inter-, non-, post-, pre- </w:t>
      </w:r>
      <w:r>
        <w:rPr>
          <w:rFonts w:ascii="Times New Roman" w:hAnsi="Times New Roman"/>
          <w:color w:val="000000"/>
          <w:sz w:val="28"/>
        </w:rPr>
        <w:t>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суффиксов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-able/-ible, -al, -ed, -ese, -ful, -ian/ -an, -ical, -ing, -ish, -ive, -less, -ly, -ous, -y;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CD67B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CD67B5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CD67B5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CD67B5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CD67B5">
        <w:rPr>
          <w:rFonts w:ascii="Times New Roman" w:hAnsi="Times New Roman"/>
          <w:color w:val="000000"/>
          <w:sz w:val="28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CD67B5">
        <w:rPr>
          <w:rFonts w:ascii="Times New Roman" w:hAnsi="Times New Roman"/>
          <w:color w:val="000000"/>
          <w:sz w:val="28"/>
        </w:rPr>
        <w:t>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CD67B5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CD67B5">
        <w:rPr>
          <w:rFonts w:ascii="Times New Roman" w:hAnsi="Times New Roman"/>
          <w:color w:val="000000"/>
          <w:sz w:val="28"/>
        </w:rPr>
        <w:t xml:space="preserve">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с использованием словосложения: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CD67B5">
        <w:rPr>
          <w:rFonts w:ascii="Times New Roman" w:hAnsi="Times New Roman"/>
          <w:color w:val="000000"/>
          <w:sz w:val="28"/>
        </w:rPr>
        <w:t xml:space="preserve">);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CD67B5">
        <w:rPr>
          <w:rFonts w:ascii="Times New Roman" w:hAnsi="Times New Roman"/>
          <w:color w:val="000000"/>
          <w:sz w:val="28"/>
        </w:rPr>
        <w:t xml:space="preserve">);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CD67B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D67B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CD67B5">
        <w:rPr>
          <w:rFonts w:ascii="Times New Roman" w:hAnsi="Times New Roman"/>
          <w:color w:val="000000"/>
          <w:sz w:val="28"/>
        </w:rPr>
        <w:t xml:space="preserve">);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CD67B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CD67B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CD67B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CD67B5">
        <w:rPr>
          <w:rFonts w:ascii="Times New Roman" w:hAnsi="Times New Roman"/>
          <w:color w:val="000000"/>
          <w:sz w:val="28"/>
        </w:rPr>
        <w:t xml:space="preserve">);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CD67B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CD67B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CD67B5">
        <w:rPr>
          <w:rFonts w:ascii="Times New Roman" w:hAnsi="Times New Roman"/>
          <w:color w:val="000000"/>
          <w:sz w:val="28"/>
        </w:rPr>
        <w:t xml:space="preserve">);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CD67B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CD67B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CD67B5">
        <w:rPr>
          <w:rFonts w:ascii="Times New Roman" w:hAnsi="Times New Roman"/>
          <w:color w:val="000000"/>
          <w:sz w:val="28"/>
        </w:rPr>
        <w:t xml:space="preserve">);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с использованием конверсии: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CD67B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CD67B5">
        <w:rPr>
          <w:rFonts w:ascii="Times New Roman" w:hAnsi="Times New Roman"/>
          <w:color w:val="000000"/>
          <w:sz w:val="28"/>
        </w:rPr>
        <w:t xml:space="preserve">);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CD67B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CD67B5">
        <w:rPr>
          <w:rFonts w:ascii="Times New Roman" w:hAnsi="Times New Roman"/>
          <w:color w:val="000000"/>
          <w:sz w:val="28"/>
        </w:rPr>
        <w:t xml:space="preserve">);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D67B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CD67B5">
        <w:rPr>
          <w:rFonts w:ascii="Times New Roman" w:hAnsi="Times New Roman"/>
          <w:color w:val="000000"/>
          <w:sz w:val="28"/>
        </w:rPr>
        <w:t xml:space="preserve">);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CD67B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CD67B5">
        <w:rPr>
          <w:rFonts w:ascii="Times New Roman" w:hAnsi="Times New Roman"/>
          <w:color w:val="000000"/>
          <w:sz w:val="28"/>
        </w:rPr>
        <w:t>);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CD67B5"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CD67B5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CD67B5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CD67B5">
        <w:rPr>
          <w:rFonts w:ascii="Times New Roman" w:hAnsi="Times New Roman"/>
          <w:color w:val="000000"/>
          <w:sz w:val="28"/>
        </w:rPr>
        <w:t>);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</w:t>
      </w:r>
      <w:proofErr w:type="gramStart"/>
      <w:r w:rsidRPr="00CD67B5">
        <w:rPr>
          <w:rFonts w:ascii="Times New Roman" w:hAnsi="Times New Roman"/>
          <w:color w:val="000000"/>
          <w:sz w:val="28"/>
        </w:rPr>
        <w:t>речи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предложения, в том числе с несколькими обстоятельствами, следующими в определённом порядке;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CD67B5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CD67B5">
        <w:rPr>
          <w:rFonts w:ascii="Times New Roman" w:hAnsi="Times New Roman"/>
          <w:color w:val="000000"/>
          <w:sz w:val="28"/>
        </w:rPr>
        <w:t xml:space="preserve">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CD67B5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CD67B5">
        <w:rPr>
          <w:rFonts w:ascii="Times New Roman" w:hAnsi="Times New Roman"/>
          <w:color w:val="000000"/>
          <w:sz w:val="28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CD67B5">
        <w:rPr>
          <w:rFonts w:ascii="Times New Roman" w:hAnsi="Times New Roman"/>
          <w:color w:val="000000"/>
          <w:sz w:val="28"/>
        </w:rPr>
        <w:t xml:space="preserve">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CD67B5">
        <w:rPr>
          <w:rFonts w:ascii="Times New Roman" w:hAnsi="Times New Roman"/>
          <w:color w:val="000000"/>
          <w:sz w:val="28"/>
        </w:rPr>
        <w:t xml:space="preserve">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CD67B5">
        <w:rPr>
          <w:rFonts w:ascii="Times New Roman" w:hAnsi="Times New Roman"/>
          <w:color w:val="000000"/>
          <w:sz w:val="28"/>
        </w:rPr>
        <w:t>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CD67B5">
        <w:rPr>
          <w:rFonts w:ascii="Times New Roman" w:hAnsi="Times New Roman"/>
          <w:color w:val="000000"/>
          <w:sz w:val="28"/>
        </w:rPr>
        <w:t xml:space="preserve">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CD67B5">
        <w:rPr>
          <w:rFonts w:ascii="Times New Roman" w:hAnsi="Times New Roman"/>
          <w:color w:val="000000"/>
          <w:sz w:val="28"/>
        </w:rPr>
        <w:t>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CD67B5">
        <w:rPr>
          <w:rFonts w:ascii="Times New Roman" w:hAnsi="Times New Roman"/>
          <w:color w:val="000000"/>
          <w:sz w:val="28"/>
        </w:rPr>
        <w:t>;</w:t>
      </w:r>
    </w:p>
    <w:p w:rsidR="008F167F" w:rsidRPr="00CD67B5" w:rsidRDefault="00F06E25">
      <w:pPr>
        <w:spacing w:after="0" w:line="264" w:lineRule="auto"/>
        <w:ind w:firstLine="600"/>
        <w:jc w:val="both"/>
      </w:pPr>
      <w:proofErr w:type="gramStart"/>
      <w:r w:rsidRPr="00CD67B5">
        <w:rPr>
          <w:rFonts w:ascii="Times New Roman" w:hAnsi="Times New Roman"/>
          <w:color w:val="000000"/>
          <w:sz w:val="28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CD67B5">
        <w:rPr>
          <w:rFonts w:ascii="Times New Roman" w:hAnsi="Times New Roman"/>
          <w:color w:val="000000"/>
          <w:sz w:val="28"/>
        </w:rPr>
        <w:t>;</w:t>
      </w:r>
      <w:proofErr w:type="gramEnd"/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CD67B5">
        <w:rPr>
          <w:rFonts w:ascii="Times New Roman" w:hAnsi="Times New Roman"/>
          <w:color w:val="000000"/>
          <w:sz w:val="28"/>
        </w:rPr>
        <w:t>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CD67B5">
        <w:rPr>
          <w:rFonts w:ascii="Times New Roman" w:hAnsi="Times New Roman"/>
          <w:color w:val="000000"/>
          <w:sz w:val="28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CD67B5">
        <w:rPr>
          <w:rFonts w:ascii="Times New Roman" w:hAnsi="Times New Roman"/>
          <w:color w:val="000000"/>
          <w:sz w:val="28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CD67B5">
        <w:rPr>
          <w:rFonts w:ascii="Times New Roman" w:hAnsi="Times New Roman"/>
          <w:color w:val="000000"/>
          <w:sz w:val="28"/>
        </w:rPr>
        <w:t>);</w:t>
      </w:r>
    </w:p>
    <w:p w:rsidR="008F167F" w:rsidRPr="00812A1B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все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типы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вопросительных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предложений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(</w:t>
      </w:r>
      <w:r>
        <w:rPr>
          <w:rFonts w:ascii="Times New Roman" w:hAnsi="Times New Roman"/>
          <w:color w:val="000000"/>
          <w:sz w:val="28"/>
        </w:rPr>
        <w:t>общий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специальный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альтернативный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разделительный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вопросы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Present/Past/Future Simple Tense, </w:t>
      </w:r>
      <w:r w:rsidRPr="00812A1B">
        <w:rPr>
          <w:rFonts w:ascii="Times New Roman" w:hAnsi="Times New Roman"/>
          <w:color w:val="000000"/>
          <w:sz w:val="28"/>
          <w:lang w:val="en-US"/>
        </w:rPr>
        <w:lastRenderedPageBreak/>
        <w:t xml:space="preserve">Present/Past Continuous Tense, Present/Past Perfect Tense, Present Perfect Continuous Tense);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времени; </w:t>
      </w:r>
    </w:p>
    <w:p w:rsidR="008F167F" w:rsidRPr="00812A1B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предложения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с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конструкциями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as … as, not so … as, both … and …, either … or, neither … nor;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CD67B5">
        <w:rPr>
          <w:rFonts w:ascii="Times New Roman" w:hAnsi="Times New Roman"/>
          <w:color w:val="000000"/>
          <w:sz w:val="28"/>
        </w:rPr>
        <w:t xml:space="preserve">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CD67B5"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CD67B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CD67B5">
        <w:rPr>
          <w:rFonts w:ascii="Times New Roman" w:hAnsi="Times New Roman"/>
          <w:color w:val="000000"/>
          <w:sz w:val="28"/>
        </w:rPr>
        <w:t>;</w:t>
      </w:r>
    </w:p>
    <w:p w:rsidR="008F167F" w:rsidRPr="00812A1B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c </w:t>
      </w:r>
      <w:r>
        <w:rPr>
          <w:rFonts w:ascii="Times New Roman" w:hAnsi="Times New Roman"/>
          <w:color w:val="000000"/>
          <w:sz w:val="28"/>
        </w:rPr>
        <w:t>глаголами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to stop, to remember, to forget (</w:t>
      </w:r>
      <w:r>
        <w:rPr>
          <w:rFonts w:ascii="Times New Roman" w:hAnsi="Times New Roman"/>
          <w:color w:val="000000"/>
          <w:sz w:val="28"/>
        </w:rPr>
        <w:t>разница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значении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to stop doing smth </w:t>
      </w:r>
      <w:r>
        <w:rPr>
          <w:rFonts w:ascii="Times New Roman" w:hAnsi="Times New Roman"/>
          <w:color w:val="000000"/>
          <w:sz w:val="28"/>
        </w:rPr>
        <w:t>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to stop to do smth); </w:t>
      </w:r>
    </w:p>
    <w:p w:rsidR="008F167F" w:rsidRPr="00812A1B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конструкция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It takes me … to do smth;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CD67B5">
        <w:rPr>
          <w:rFonts w:ascii="Times New Roman" w:hAnsi="Times New Roman"/>
          <w:color w:val="000000"/>
          <w:sz w:val="28"/>
        </w:rPr>
        <w:t xml:space="preserve"> + инфинитив глагола;</w:t>
      </w:r>
    </w:p>
    <w:p w:rsidR="008F167F" w:rsidRPr="00812A1B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be/get used to smth, be/get used to doing smth; </w:t>
      </w:r>
    </w:p>
    <w:p w:rsidR="008F167F" w:rsidRPr="00812A1B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I prefer, I’d prefer, I’d rather prefer, </w:t>
      </w:r>
      <w:r>
        <w:rPr>
          <w:rFonts w:ascii="Times New Roman" w:hAnsi="Times New Roman"/>
          <w:color w:val="000000"/>
          <w:sz w:val="28"/>
        </w:rPr>
        <w:t>выражающие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предпочтение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а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также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конструкций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I’d rather, You’d better;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CD67B5">
        <w:rPr>
          <w:rFonts w:ascii="Times New Roman" w:hAnsi="Times New Roman"/>
          <w:color w:val="000000"/>
          <w:sz w:val="28"/>
        </w:rPr>
        <w:t xml:space="preserve">), и его согласование со сказуемым;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CD67B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D67B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D67B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D67B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D67B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CD67B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CD67B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CD67B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CD67B5">
        <w:rPr>
          <w:rFonts w:ascii="Times New Roman" w:hAnsi="Times New Roman"/>
          <w:color w:val="000000"/>
          <w:sz w:val="28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CD67B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CD67B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CD67B5">
        <w:rPr>
          <w:rFonts w:ascii="Times New Roman" w:hAnsi="Times New Roman"/>
          <w:color w:val="000000"/>
          <w:sz w:val="28"/>
        </w:rPr>
        <w:t xml:space="preserve">); </w:t>
      </w:r>
    </w:p>
    <w:p w:rsidR="008F167F" w:rsidRPr="00812A1B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конструкция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to be going to, </w:t>
      </w:r>
      <w:r>
        <w:rPr>
          <w:rFonts w:ascii="Times New Roman" w:hAnsi="Times New Roman"/>
          <w:color w:val="000000"/>
          <w:sz w:val="28"/>
        </w:rPr>
        <w:t>формы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Future Simple Tense </w:t>
      </w:r>
      <w:r>
        <w:rPr>
          <w:rFonts w:ascii="Times New Roman" w:hAnsi="Times New Roman"/>
          <w:color w:val="000000"/>
          <w:sz w:val="28"/>
        </w:rPr>
        <w:t>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Present Continuous Tense </w:t>
      </w:r>
      <w:r>
        <w:rPr>
          <w:rFonts w:ascii="Times New Roman" w:hAnsi="Times New Roman"/>
          <w:color w:val="000000"/>
          <w:sz w:val="28"/>
        </w:rPr>
        <w:t>для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выражения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будущего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действия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; </w:t>
      </w:r>
    </w:p>
    <w:p w:rsidR="008F167F" w:rsidRPr="00812A1B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модальные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глаголы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их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эквиваленты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(can/be able to, could, must/have to, may, might, should, shall, would, will, need); </w:t>
      </w:r>
    </w:p>
    <w:p w:rsidR="008F167F" w:rsidRPr="00812A1B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неличные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формы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глагола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– </w:t>
      </w:r>
      <w:r>
        <w:rPr>
          <w:rFonts w:ascii="Times New Roman" w:hAnsi="Times New Roman"/>
          <w:color w:val="000000"/>
          <w:sz w:val="28"/>
        </w:rPr>
        <w:t>инфинитив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герундий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причастие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(Participle I </w:t>
      </w:r>
      <w:r>
        <w:rPr>
          <w:rFonts w:ascii="Times New Roman" w:hAnsi="Times New Roman"/>
          <w:color w:val="000000"/>
          <w:sz w:val="28"/>
        </w:rPr>
        <w:t>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Participle II), </w:t>
      </w:r>
      <w:r>
        <w:rPr>
          <w:rFonts w:ascii="Times New Roman" w:hAnsi="Times New Roman"/>
          <w:color w:val="000000"/>
          <w:sz w:val="28"/>
        </w:rPr>
        <w:t>причастия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в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функции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определения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(Participle I – a playing child, Participle II – a written text);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</w:t>
      </w:r>
      <w:proofErr w:type="gramStart"/>
      <w:r w:rsidRPr="00CD67B5">
        <w:rPr>
          <w:rFonts w:ascii="Times New Roman" w:hAnsi="Times New Roman"/>
          <w:color w:val="000000"/>
          <w:sz w:val="28"/>
        </w:rPr>
        <w:t>образованных</w:t>
      </w:r>
      <w:proofErr w:type="gramEnd"/>
      <w:r w:rsidRPr="00CD67B5">
        <w:rPr>
          <w:rFonts w:ascii="Times New Roman" w:hAnsi="Times New Roman"/>
          <w:color w:val="000000"/>
          <w:sz w:val="28"/>
        </w:rPr>
        <w:t xml:space="preserve"> по правилу, и исключения;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притяжательный падеж имён существительных;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8F167F" w:rsidRPr="00812A1B" w:rsidRDefault="00F06E25">
      <w:pPr>
        <w:spacing w:after="0" w:line="264" w:lineRule="auto"/>
        <w:ind w:firstLine="600"/>
        <w:jc w:val="both"/>
        <w:rPr>
          <w:lang w:val="en-US"/>
        </w:rPr>
      </w:pPr>
      <w:r>
        <w:rPr>
          <w:rFonts w:ascii="Times New Roman" w:hAnsi="Times New Roman"/>
          <w:color w:val="000000"/>
          <w:sz w:val="28"/>
        </w:rPr>
        <w:t>слова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, </w:t>
      </w:r>
      <w:r>
        <w:rPr>
          <w:rFonts w:ascii="Times New Roman" w:hAnsi="Times New Roman"/>
          <w:color w:val="000000"/>
          <w:sz w:val="28"/>
        </w:rPr>
        <w:t>выражающие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</w:t>
      </w:r>
      <w:r>
        <w:rPr>
          <w:rFonts w:ascii="Times New Roman" w:hAnsi="Times New Roman"/>
          <w:color w:val="000000"/>
          <w:sz w:val="28"/>
        </w:rPr>
        <w:t>количество</w:t>
      </w:r>
      <w:r w:rsidRPr="00812A1B">
        <w:rPr>
          <w:rFonts w:ascii="Times New Roman" w:hAnsi="Times New Roman"/>
          <w:color w:val="000000"/>
          <w:sz w:val="28"/>
          <w:lang w:val="en-US"/>
        </w:rPr>
        <w:t xml:space="preserve"> (many/much, little/a little, few/a few, a lot of);</w:t>
      </w:r>
    </w:p>
    <w:p w:rsidR="008F167F" w:rsidRPr="00CD67B5" w:rsidRDefault="00F06E25">
      <w:pPr>
        <w:spacing w:after="0" w:line="264" w:lineRule="auto"/>
        <w:ind w:firstLine="600"/>
        <w:jc w:val="both"/>
      </w:pPr>
      <w:proofErr w:type="gramStart"/>
      <w:r w:rsidRPr="00CD67B5">
        <w:rPr>
          <w:rFonts w:ascii="Times New Roman" w:hAnsi="Times New Roman"/>
          <w:color w:val="000000"/>
          <w:sz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CD67B5">
        <w:rPr>
          <w:rFonts w:ascii="Times New Roman" w:hAnsi="Times New Roman"/>
          <w:color w:val="000000"/>
          <w:sz w:val="28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CD67B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CD67B5">
        <w:rPr>
          <w:rFonts w:ascii="Times New Roman" w:hAnsi="Times New Roman"/>
          <w:color w:val="000000"/>
          <w:sz w:val="28"/>
        </w:rPr>
        <w:t>, и другие);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предлоги места, времени, направления, предлоги, употребляемые с глаголами в страдательном залоге.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6) владеть социокультурными знаниями и умениями: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проявлять уважение к иной культуре, соблюдать нормы вежливости в межкультурном общении.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lastRenderedPageBreak/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8F167F" w:rsidRPr="00CD67B5" w:rsidRDefault="00F06E25">
      <w:pPr>
        <w:spacing w:after="0" w:line="264" w:lineRule="auto"/>
        <w:ind w:firstLine="600"/>
        <w:jc w:val="both"/>
      </w:pPr>
      <w:r w:rsidRPr="00CD67B5">
        <w:rPr>
          <w:rFonts w:ascii="Times New Roman" w:hAnsi="Times New Roman"/>
          <w:color w:val="000000"/>
          <w:sz w:val="28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8F167F" w:rsidRPr="00CD67B5" w:rsidRDefault="008F167F">
      <w:pPr>
        <w:sectPr w:rsidR="008F167F" w:rsidRPr="00CD67B5">
          <w:pgSz w:w="11906" w:h="16383"/>
          <w:pgMar w:top="1134" w:right="850" w:bottom="1134" w:left="1701" w:header="720" w:footer="720" w:gutter="0"/>
          <w:cols w:space="720"/>
        </w:sectPr>
      </w:pPr>
    </w:p>
    <w:p w:rsidR="008F167F" w:rsidRDefault="00F06E25">
      <w:pPr>
        <w:spacing w:after="0"/>
        <w:ind w:left="120"/>
      </w:pPr>
      <w:bookmarkStart w:id="5" w:name="block-54293934"/>
      <w:bookmarkEnd w:id="4"/>
      <w:r w:rsidRPr="00CD67B5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D67B5" w:rsidRDefault="00F06E25" w:rsidP="00CD67B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8F167F" w:rsidRDefault="00F06E2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49"/>
      </w:tblGrid>
      <w:tr w:rsidR="008F167F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167F" w:rsidRDefault="008F167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F167F" w:rsidRDefault="008F16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F167F" w:rsidRDefault="008F167F">
            <w:pPr>
              <w:spacing w:after="0"/>
              <w:ind w:left="135"/>
            </w:pPr>
          </w:p>
        </w:tc>
      </w:tr>
      <w:tr w:rsidR="008F16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167F" w:rsidRDefault="008F16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167F" w:rsidRDefault="008F167F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167F" w:rsidRDefault="008F167F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167F" w:rsidRDefault="008F167F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167F" w:rsidRDefault="008F16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167F" w:rsidRDefault="008F167F"/>
        </w:tc>
      </w:tr>
      <w:tr w:rsidR="008F167F" w:rsidRPr="00CD67B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F167F" w:rsidRDefault="008F167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8F167F" w:rsidRPr="00CD67B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  <w:jc w:val="center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F167F" w:rsidRDefault="008F167F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F167F" w:rsidRDefault="008F167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8F167F" w:rsidRPr="00CD67B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F167F" w:rsidRDefault="008F167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8F167F" w:rsidRPr="00CD67B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F167F" w:rsidRDefault="008F167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8F167F" w:rsidRPr="00CD67B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  <w:jc w:val="center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F167F" w:rsidRDefault="008F167F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F167F" w:rsidRDefault="008F167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8F167F" w:rsidRPr="00CD67B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F167F" w:rsidRDefault="008F167F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F167F" w:rsidRDefault="008F167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8F167F" w:rsidRPr="00CD67B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  <w:jc w:val="center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F167F" w:rsidRDefault="008F167F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F167F" w:rsidRDefault="008F167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8F167F" w:rsidRPr="00CD67B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  <w:jc w:val="center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F167F" w:rsidRDefault="008F167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8F167F" w:rsidRPr="00CD67B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  <w:jc w:val="center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F167F" w:rsidRDefault="008F167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8F167F" w:rsidRPr="00CD67B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F167F" w:rsidRDefault="008F167F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F167F" w:rsidRDefault="008F167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8F167F" w:rsidRPr="00CD67B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/>
              <w:ind w:left="135"/>
            </w:pP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  <w:jc w:val="center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F167F" w:rsidRDefault="008F167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8F167F" w:rsidRPr="00CD67B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/>
              <w:ind w:left="135"/>
            </w:pP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страны/стран изучаемого языка, их вклад в 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lastRenderedPageBreak/>
              <w:t>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  <w:jc w:val="center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F167F" w:rsidRDefault="008F167F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D67B5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8F16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  <w:jc w:val="center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F167F" w:rsidRDefault="008F167F"/>
        </w:tc>
      </w:tr>
    </w:tbl>
    <w:p w:rsidR="008F167F" w:rsidRDefault="008F167F">
      <w:pPr>
        <w:sectPr w:rsidR="008F16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167F" w:rsidRDefault="008F167F">
      <w:pPr>
        <w:sectPr w:rsidR="008F167F" w:rsidSect="00D2479B">
          <w:pgSz w:w="16383" w:h="11906" w:orient="landscape"/>
          <w:pgMar w:top="1134" w:right="851" w:bottom="1134" w:left="1701" w:header="720" w:footer="720" w:gutter="0"/>
          <w:cols w:space="720"/>
        </w:sectPr>
      </w:pPr>
      <w:bookmarkStart w:id="6" w:name="_GoBack"/>
      <w:bookmarkEnd w:id="6"/>
    </w:p>
    <w:p w:rsidR="008F167F" w:rsidRPr="00CD67B5" w:rsidRDefault="00F06E25">
      <w:pPr>
        <w:spacing w:before="199" w:after="199"/>
        <w:ind w:left="120"/>
      </w:pPr>
      <w:bookmarkStart w:id="7" w:name="block-54293937"/>
      <w:bookmarkEnd w:id="5"/>
      <w:r w:rsidRPr="00CD67B5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8F167F" w:rsidRDefault="00F06E2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8F167F" w:rsidRDefault="008F167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3"/>
        <w:gridCol w:w="7640"/>
      </w:tblGrid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/>
              <w:ind w:left="135"/>
            </w:pPr>
            <w:r w:rsidRPr="00CD67B5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8F167F">
            <w:pPr>
              <w:spacing w:after="0"/>
              <w:ind w:left="228"/>
            </w:pP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Предметные результаты по учебному предмету «Иностранный (английский)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Владеть основными видами речевой деятельности </w:t>
            </w:r>
          </w:p>
        </w:tc>
      </w:tr>
      <w:tr w:rsidR="008F16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>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этикета, принятых в стране (странах) изучаемого языка (до 9 реплик со стороны каждого собеседника)</w:t>
            </w:r>
            <w:proofErr w:type="gramEnd"/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Создавать устные связные монологические высказывания (описание (характеристика), повествование (сообщение), рассуждение)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(прослушанного) текста с выражением своего отношения (объём монологического высказывания – 14-15 фраз)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Устно излагать результаты выполненной проектной работы (объём – 14-15 фраз)</w:t>
            </w:r>
          </w:p>
        </w:tc>
      </w:tr>
      <w:tr w:rsidR="008F16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 (интересующей,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8F16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запрашиваемой) информации, с полным пониманием прочитанного (объём текста (текстов) для чтения – до 600-800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графики) и понимать представленную в них информацию</w:t>
            </w:r>
          </w:p>
        </w:tc>
      </w:tr>
      <w:tr w:rsidR="008F16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pacing w:val="-2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140 слов)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>Создавать письменные высказывания на основе плана, иллюстрации, таблицы, диаграммы и (или) прочитанного (прослушанного) текста с использованием образца (объём высказывания – до 180 слов)</w:t>
            </w:r>
            <w:proofErr w:type="gramEnd"/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Письменно представлять результаты выполненной проектной работы (объём – до 180 слов)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Писать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8F16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8F16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Владеть орфографическими навыками: правильно писать изученные слова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8F16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pacing w:val="-2"/>
                <w:sz w:val="24"/>
              </w:rPr>
              <w:t>Распознавать в звучащем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- 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ir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</w:p>
        </w:tc>
      </w:tr>
      <w:tr w:rsidR="008F16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ir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и суффикса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bluebell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); сложные существительные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(числительного) с основой существительного с добавлением суффикса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); сложные прилагательные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); сложные прилагательные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</w:t>
            </w:r>
            <w:proofErr w:type="gramEnd"/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people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);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имена прилагательные на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</w:t>
            </w: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gramEnd"/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изученные 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lastRenderedPageBreak/>
              <w:t>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8F16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>начальным</w:t>
            </w:r>
            <w:proofErr w:type="gramEnd"/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>начальным</w:t>
            </w:r>
            <w:proofErr w:type="gramEnd"/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Subject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>###Р</w:t>
            </w:r>
            <w:proofErr w:type="gramEnd"/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устной и письменной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proofErr w:type="gramEnd"/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условные предложения с глаголами в </w:t>
            </w:r>
            <w:r w:rsidRPr="00CD67B5">
              <w:rPr>
                <w:rFonts w:ascii="Times New Roman" w:hAnsi="Times New Roman"/>
                <w:color w:val="000000"/>
                <w:spacing w:val="-4"/>
                <w:sz w:val="24"/>
              </w:rPr>
              <w:t>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CD67B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0,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CD67B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</w:t>
            </w:r>
            <w:r w:rsidRPr="00CD67B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) 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F16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альтернативный, разделительный вопросы в Present/Past/Future Simple Tense, Present/Past Continuous Tense, Present/ Past Perfect Tense, Present Perfect Continuous Tense)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…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nor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с глаголами на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love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forget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F16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+ инфинитив глагола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be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get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used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smth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be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get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used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doing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smth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), и его согласование со сказуемым</w:t>
            </w:r>
          </w:p>
        </w:tc>
      </w:tr>
      <w:tr w:rsidR="008F16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 залога в изъявительном наклонении (Present/Past/ 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  <w:proofErr w:type="gramEnd"/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>###Р</w:t>
            </w:r>
            <w:proofErr w:type="gramEnd"/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для выражения будущего действия</w:t>
            </w:r>
          </w:p>
        </w:tc>
      </w:tr>
      <w:tr w:rsidR="008F16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F16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Распознавать в звучащем и письменном тексте и употреблять в устной и </w:t>
            </w:r>
            <w:r w:rsidRPr="00CD67B5">
              <w:rPr>
                <w:rFonts w:ascii="Times New Roman" w:hAnsi="Times New Roman"/>
                <w:color w:val="000000"/>
                <w:spacing w:val="-4"/>
                <w:sz w:val="24"/>
              </w:rPr>
              <w:lastRenderedPageBreak/>
              <w:t>письменной речи определённый, неопределённый и нулевой артикли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имена существительные во множественном числе, образованные по правилу и исключения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притяжательный падеж имён существительных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порядок следования нескольких прилагательных (мнение – размер – возраст – цвет – происхождение)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  <w:proofErr w:type="gramEnd"/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и другие)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количественные и порядковые числительные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Представлять родную страну и её культуру на иностранном языке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Проявлять уважение к иной культуре, соблюдать нормы вежливости в межкультурном общении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###Компенсаторные умения</w:t>
            </w:r>
          </w:p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>###В</w:t>
            </w:r>
            <w:proofErr w:type="gramEnd"/>
            <w:r w:rsidRPr="00CD67B5">
              <w:rPr>
                <w:rFonts w:ascii="Times New Roman" w:hAnsi="Times New Roman"/>
                <w:color w:val="000000"/>
                <w:sz w:val="24"/>
              </w:rPr>
              <w:t>ладеть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8F167F" w:rsidRPr="00CD67B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228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:rsidR="008F167F" w:rsidRPr="00CD67B5" w:rsidRDefault="008F167F">
      <w:pPr>
        <w:sectPr w:rsidR="008F167F" w:rsidRPr="00CD67B5">
          <w:pgSz w:w="11906" w:h="16383"/>
          <w:pgMar w:top="1134" w:right="850" w:bottom="1134" w:left="1701" w:header="720" w:footer="720" w:gutter="0"/>
          <w:cols w:space="720"/>
        </w:sectPr>
      </w:pPr>
    </w:p>
    <w:p w:rsidR="008F167F" w:rsidRDefault="00F06E25">
      <w:pPr>
        <w:spacing w:before="199" w:after="199"/>
        <w:ind w:left="120"/>
      </w:pPr>
      <w:bookmarkStart w:id="8" w:name="block-5429393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8F167F" w:rsidRDefault="008F167F">
      <w:pPr>
        <w:spacing w:before="199" w:after="199"/>
        <w:ind w:left="120"/>
      </w:pPr>
    </w:p>
    <w:p w:rsidR="008F167F" w:rsidRDefault="00F06E2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8F167F" w:rsidRDefault="008F167F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8095"/>
      </w:tblGrid>
      <w:tr w:rsidR="008F167F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pacing w:val="-2"/>
                <w:sz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 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CD67B5">
              <w:rPr>
                <w:rFonts w:ascii="Times New Roman" w:hAnsi="Times New Roman"/>
                <w:color w:val="000000"/>
                <w:spacing w:val="-2"/>
                <w:sz w:val="24"/>
              </w:rPr>
              <w:t>и</w:t>
            </w:r>
            <w:proofErr w:type="gramEnd"/>
            <w:r w:rsidRPr="00CD67B5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образования. Место иностранного языка в повседневной жизни и профессиональной деятельности в современном мире. Молодёжь в современном обществе. Ценностные ориентиры. Участие молодёжи в жизни общества. Досуг молодёжи: увлечения и интересы. Любовь и дружба. Роль спорта в современной жизни: виды спорта, экстремальный спорт, спортивные соревнования, Олимпийские игры. Туризм. Виды отдыха. Экотуризм. Путешествия по России и зарубежным странам. Вселенная и человек. Природа. Проблемы экологии. Защита окружающей среды. Проживание в городской (сельской) местности. Технический прогресс: перспективы и последствия. Современные средства информации и коммуникации (пресса, телевидение, сеть Интернет, социальные сети и другие). Интернет-безопасность. </w:t>
            </w:r>
            <w:proofErr w:type="gramStart"/>
            <w:r w:rsidRPr="00CD67B5">
              <w:rPr>
                <w:rFonts w:ascii="Times New Roman" w:hAnsi="Times New Roman"/>
                <w:color w:val="000000"/>
                <w:spacing w:val="-2"/>
                <w:sz w:val="24"/>
              </w:rPr>
              <w:t>Родная страна и страна (страны)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  <w:proofErr w:type="gramEnd"/>
            <w:r w:rsidRPr="00CD67B5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gramStart"/>
            <w:r w:rsidRPr="00CD67B5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Выдающиеся люди родной страны и страны (стран) изучаемого языка: государственные деятели, учёные, писатели, </w:t>
            </w:r>
            <w:r w:rsidRPr="00CD67B5"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поэты, художники, композиторы, путешественники, спортсмены, актёры и другие</w:t>
            </w:r>
            <w:proofErr w:type="gramEnd"/>
          </w:p>
        </w:tc>
      </w:tr>
      <w:tr w:rsidR="008F167F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8F167F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Диалог этикетного характера: начинать, поддерживать и заканчивать разговор, вежливо переспрашивать; вежливо выражать согласие (отказ); выражать благодарность; </w:t>
            </w: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>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  <w:proofErr w:type="gramEnd"/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Диалог – побуждение к действию: обращаться с просьбой, вежливо соглашаться (не соглашаться) выполнить просьбу; давать совет и </w:t>
            </w:r>
            <w:proofErr w:type="gramStart"/>
            <w:r w:rsidRPr="00CD67B5">
              <w:rPr>
                <w:rFonts w:ascii="Times New Roman" w:hAnsi="Times New Roman"/>
                <w:color w:val="000000"/>
                <w:spacing w:val="-4"/>
                <w:sz w:val="24"/>
              </w:rPr>
              <w:t>принимать/не принимать</w:t>
            </w:r>
            <w:proofErr w:type="gramEnd"/>
            <w:r w:rsidRPr="00CD67B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совет; </w:t>
            </w:r>
            <w:proofErr w:type="gramStart"/>
            <w:r w:rsidRPr="00CD67B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приглашать собеседника к совместной деятельности, вежливо соглашаться (не соглашаться) на предложение собеседника, объясняя причину своего решения, 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  <w:proofErr w:type="gramEnd"/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интервью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Диалог-обмен мнениями: выражать свою точку зрения и обосновывать 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lastRenderedPageBreak/>
              <w:t>её, высказывать своё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диаграммы с соблюдением норм речевого этикета, принятых</w:t>
            </w:r>
            <w:proofErr w:type="gramEnd"/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в стране (странах) изучаемого языка (объём диалога – до 9 реплик со стороны каждого собеседника)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Комбинированный диалог, включающий разные виды диалогов,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8F167F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характеристика (черты характера реального человека или литературного персонажа)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 </w:t>
            </w:r>
            <w:proofErr w:type="gramEnd"/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Создание устного связного монологического высказывания с использованием одного из основных коммуникативных типов речи – повествования (сообщения)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7616C8" w:rsidP="007616C8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06E25" w:rsidRPr="00CD67B5">
              <w:rPr>
                <w:rFonts w:ascii="Times New Roman" w:hAnsi="Times New Roman"/>
                <w:color w:val="000000"/>
                <w:sz w:val="24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рассуждения (с изложением своего мнения и краткой аргументацией) в рамках тематического содержания речи с использованием ключевых </w:t>
            </w:r>
            <w:r w:rsidR="00F06E25" w:rsidRPr="00CD67B5">
              <w:rPr>
                <w:rFonts w:ascii="Times New Roman" w:hAnsi="Times New Roman"/>
                <w:color w:val="000000"/>
                <w:sz w:val="24"/>
              </w:rPr>
              <w:lastRenderedPageBreak/>
              <w:t>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Пересказ основного содержания прочитанного (прослушанного) текста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Устное представление (презентация) результатов выполненной проектной работы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8F167F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текста – умения понимать на 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сообщения;</w:t>
            </w:r>
            <w:proofErr w:type="gramEnd"/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Аудирование с пониманием нужной (интересующей,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данную информацию, представленную в эксплицитной (явной) форме, в воспринимаемом на слух тексте (время звучания текста (текстов) для аудирования – до 2,5 минут)</w:t>
            </w:r>
          </w:p>
        </w:tc>
      </w:tr>
      <w:tr w:rsidR="008F167F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явления: определять тему (основную мысль), 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lastRenderedPageBreak/>
              <w:t>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</w:t>
            </w:r>
            <w:proofErr w:type="gramEnd"/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игнорировать незнакомые слова, несущественные для понимания основного содержания (объём текста (текстов) для чтения – до 600-800 слов)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Чтение с пониманием нужной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явления: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чтения – до 600-800 слов)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 600-800 слов)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(таблиц, диаграмм, графиков и других) и понимание представленной в них информации</w:t>
            </w:r>
          </w:p>
        </w:tc>
      </w:tr>
      <w:tr w:rsidR="008F167F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 в соответствии с нормами речевого этикета, принятыми в стране (странах) изучаемого языка (объём сообщения – до 140 слов)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Заполнение таблицы: краткая фиксация содержания прочитанного 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(прослушанного) текста или дополнение информации в таблице 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>Создание небольшого письменного высказывания (рассказа, сочинения, статьи и других) на основе плана, иллюстрации, таблицы, графика, диаграммы и (или) прочитанного (прослушанного) текста с использованием и без использования образца (объём письменного высказывания – до 180 слов)</w:t>
            </w:r>
            <w:proofErr w:type="gramEnd"/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Письменное представление результатов выполненной проектной работы, в том числе в форме презентации (объём – до 180 слов)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8F167F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ошибок, ведущих к сбою коммуникации, произношение слов с правильным ударением и фраз (предложений) с 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(объём текста для чтения вслух – до 150 слов)</w:t>
            </w:r>
          </w:p>
        </w:tc>
      </w:tr>
      <w:tr w:rsidR="008F167F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Пунктуационно правильное, в соответствии с принятыми в стране 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lastRenderedPageBreak/>
              <w:t>(странах) изучаемого языка нормами официального общения, оформление официального (делового) письма, в том числе и электронного</w:t>
            </w:r>
          </w:p>
        </w:tc>
      </w:tr>
      <w:tr w:rsidR="008F167F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 </w:t>
            </w:r>
          </w:p>
        </w:tc>
      </w:tr>
      <w:tr w:rsidR="008F167F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Многозначные лексические единицы. Синонимы. </w:t>
            </w: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Имена прилагательные на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8F167F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Интернациональные слова </w:t>
            </w:r>
          </w:p>
        </w:tc>
      </w:tr>
      <w:tr w:rsidR="008F167F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Различные средства связи для обеспечения целостности и логичности устного/ письменного высказывания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8F167F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-en</w:t>
            </w:r>
          </w:p>
        </w:tc>
      </w:tr>
      <w:tr w:rsidR="008F167F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8F167F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О</w:t>
            </w:r>
            <w:r w:rsidRPr="00CD67B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</w:t>
            </w:r>
            <w:r w:rsidRPr="00CD67B5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r w:rsidRPr="00CD67B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</w:t>
            </w:r>
            <w:r w:rsidRPr="00CD67B5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im</w:t>
            </w:r>
            <w:r w:rsidRPr="00CD67B5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r w:rsidRPr="00CD67B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il</w:t>
            </w:r>
            <w:r w:rsidRPr="00CD67B5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ir</w:t>
            </w:r>
            <w:r w:rsidRPr="00CD67B5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r w:rsidRPr="00CD67B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суффикса </w:t>
            </w:r>
            <w:r w:rsidRPr="00CD67B5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ly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Образование числительных при помощи суффиксов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bell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прилагательных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прилагательных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Образование имён существительных от неопределённой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pacing w:val="-2"/>
                <w:sz w:val="24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CD67B5"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people</w:t>
            </w:r>
            <w:r w:rsidRPr="00CD67B5"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the</w:t>
            </w:r>
            <w:r w:rsidRPr="00CD67B5"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CD67B5"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###</w:t>
            </w:r>
            <w:r w:rsidRPr="00CD67B5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формах) </w:t>
            </w:r>
            <w:proofErr w:type="gramEnd"/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moved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new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house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>начальным</w:t>
            </w:r>
            <w:proofErr w:type="gramEnd"/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>начальным</w:t>
            </w:r>
            <w:proofErr w:type="gramEnd"/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F167F" w:rsidRPr="007616C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812A1B" w:rsidRDefault="00F06E25">
            <w:pPr>
              <w:spacing w:after="0" w:line="336" w:lineRule="auto"/>
              <w:ind w:left="336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глагольными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конструкциями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содержащими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связки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to be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to look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to seem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to feel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He looks/seems/feels happy.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Предложения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о сложным подлежащим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Subject</w:t>
            </w:r>
          </w:p>
        </w:tc>
      </w:tr>
      <w:tr w:rsidR="008F167F" w:rsidRPr="007616C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812A1B" w:rsidRDefault="00F06E25">
            <w:pPr>
              <w:spacing w:after="0" w:line="336" w:lineRule="auto"/>
              <w:ind w:left="336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gramStart"/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>c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сложным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дополнением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– Complex Object (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I want you to help me. I saw her cross/crossing the road. I want to have my hair cut.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proofErr w:type="gramEnd"/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pacing w:val="-4"/>
                <w:sz w:val="24"/>
              </w:rPr>
              <w:t>Условные предложения с глаголами в 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CD67B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0,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 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F167F" w:rsidRPr="007616C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7616C8" w:rsidRDefault="00F06E25">
            <w:pPr>
              <w:spacing w:after="0" w:line="336" w:lineRule="auto"/>
              <w:ind w:left="336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r w:rsidRPr="007616C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r w:rsidRPr="007616C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вопросительных</w:t>
            </w:r>
            <w:r w:rsidRPr="007616C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r w:rsidRPr="007616C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общий</w:t>
            </w:r>
            <w:r w:rsidRPr="007616C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специальный</w:t>
            </w:r>
            <w:r w:rsidRPr="007616C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альтернативный</w:t>
            </w:r>
            <w:r w:rsidRPr="007616C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разделительный</w:t>
            </w:r>
            <w:r w:rsidRPr="007616C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вопросы</w:t>
            </w:r>
            <w:r w:rsidRPr="007616C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 w:rsidRPr="007616C8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Present/Past/Future Simple Tense, Present/Past Continuous Tense, Present/Past Perfect Tense, Present Perfect Continuous Tense)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Модальные глаголы в косвенной речи в настоящем и прошедшем времени</w:t>
            </w:r>
          </w:p>
        </w:tc>
      </w:tr>
      <w:tr w:rsidR="008F167F" w:rsidRPr="007616C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812A1B" w:rsidRDefault="00F06E25">
            <w:pPr>
              <w:spacing w:after="0" w:line="336" w:lineRule="auto"/>
              <w:ind w:left="336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конструкциями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as… as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not so… as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both… and…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either… or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neither… nor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8F167F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8F167F" w:rsidRPr="007616C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812A1B" w:rsidRDefault="00F06E25">
            <w:pPr>
              <w:spacing w:after="0" w:line="336" w:lineRule="auto"/>
              <w:ind w:left="336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c </w:t>
            </w:r>
            <w:r>
              <w:rPr>
                <w:rFonts w:ascii="Times New Roman" w:hAnsi="Times New Roman"/>
                <w:color w:val="000000"/>
                <w:sz w:val="24"/>
              </w:rPr>
              <w:t>глаголами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to stop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to remember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to forget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разница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значении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to stop doing smth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to stop to do smth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</w:tr>
      <w:tr w:rsidR="008F167F" w:rsidRPr="007616C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812A1B" w:rsidRDefault="00F06E25">
            <w:pPr>
              <w:spacing w:after="0" w:line="336" w:lineRule="auto"/>
              <w:ind w:left="336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It takes me … to do smth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CD67B5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 </w:t>
            </w:r>
          </w:p>
        </w:tc>
      </w:tr>
      <w:tr w:rsidR="008F167F" w:rsidRPr="007616C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812A1B" w:rsidRDefault="00F06E25">
            <w:pPr>
              <w:spacing w:after="0" w:line="336" w:lineRule="auto"/>
              <w:ind w:left="336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be/get used to smth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be/get used to doing smth</w:t>
            </w:r>
          </w:p>
        </w:tc>
      </w:tr>
      <w:tr w:rsidR="008F167F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8F167F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8F167F" w:rsidRPr="007616C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812A1B" w:rsidRDefault="00F06E25">
            <w:pPr>
              <w:spacing w:after="0" w:line="336" w:lineRule="auto"/>
              <w:ind w:left="336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to be going to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Future Simple Tense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Present Continuous Tense </w:t>
            </w:r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</w:p>
        </w:tc>
      </w:tr>
      <w:tr w:rsidR="008F167F" w:rsidRPr="007616C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812A1B" w:rsidRDefault="00F06E25">
            <w:pPr>
              <w:spacing w:after="0" w:line="336" w:lineRule="auto"/>
              <w:ind w:left="336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эквиваленты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can/be able to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could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must/have to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may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might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should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shall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would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will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need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</w:tr>
      <w:tr w:rsidR="008F167F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Определённый, неопределённый и нулевой артикли 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во множественном числе, образованные по правилу и исключения 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Неисчисляемые имена существительные, имеющие форму только множественного числа 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Притяжательный падеж имён существительных 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Порядок следования нескольких прилагательных (мнение – размер – возраст – цвет – происхождение)</w:t>
            </w:r>
          </w:p>
        </w:tc>
      </w:tr>
      <w:tr w:rsidR="008F167F" w:rsidRPr="007616C8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812A1B" w:rsidRDefault="00F06E25">
            <w:pPr>
              <w:spacing w:after="0" w:line="336" w:lineRule="auto"/>
              <w:ind w:left="336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выражающие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(many/much,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little/a little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few/a few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r w:rsidRPr="00812A1B">
              <w:rPr>
                <w:rFonts w:ascii="Times New Roman" w:hAnsi="Times New Roman"/>
                <w:i/>
                <w:color w:val="000000"/>
                <w:sz w:val="24"/>
                <w:lang w:val="en-US"/>
              </w:rPr>
              <w:t>a lot of</w:t>
            </w:r>
            <w:r w:rsidRPr="00812A1B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proofErr w:type="gramStart"/>
            <w:r w:rsidRPr="00CD67B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none</w:t>
            </w:r>
            <w:r w:rsidRPr="00CD67B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</w:t>
            </w:r>
            <w:r w:rsidRPr="00CD67B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nobody</w:t>
            </w:r>
            <w:r w:rsidRPr="00CD67B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nothing</w:t>
            </w:r>
            <w:r w:rsidRPr="00CD67B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etc</w:t>
            </w:r>
            <w:r w:rsidRPr="00CD67B5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.) </w:t>
            </w:r>
            <w:proofErr w:type="gramEnd"/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 xml:space="preserve">Предлоги места, времени, направления; предлоги, употребляемые с глаголами в страдательном залоге 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</w:t>
            </w:r>
            <w:r w:rsidRPr="00CD67B5">
              <w:rPr>
                <w:rFonts w:ascii="Times New Roman" w:hAnsi="Times New Roman"/>
                <w:color w:val="000000"/>
                <w:spacing w:val="-3"/>
                <w:sz w:val="24"/>
              </w:rPr>
              <w:lastRenderedPageBreak/>
              <w:t>элементов речевого поведенческого этикета в англоязычной среде в рамках тематического содержания 11 класса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Знание и использование в устной и письменной речи наиболее употребительной тематической фоновой лексики родной страны и страны (стран)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proofErr w:type="gramStart"/>
            <w:r w:rsidRPr="00CD67B5">
              <w:rPr>
                <w:rFonts w:ascii="Times New Roman" w:hAnsi="Times New Roman"/>
                <w:color w:val="000000"/>
                <w:sz w:val="24"/>
              </w:rPr>
              <w:t>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      </w:r>
            <w:proofErr w:type="gramEnd"/>
          </w:p>
        </w:tc>
      </w:tr>
      <w:tr w:rsidR="008F167F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8F167F" w:rsidRPr="00CD67B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8F167F" w:rsidRDefault="00F06E25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8F167F" w:rsidRPr="00CD67B5" w:rsidRDefault="00F06E25">
            <w:pPr>
              <w:spacing w:after="0" w:line="336" w:lineRule="auto"/>
              <w:ind w:left="336"/>
              <w:jc w:val="both"/>
            </w:pPr>
            <w:r w:rsidRPr="00CD67B5">
              <w:rPr>
                <w:rFonts w:ascii="Times New Roman" w:hAnsi="Times New Roman"/>
                <w:color w:val="000000"/>
                <w:sz w:val="24"/>
              </w:rPr>
              <w:t>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:rsidR="008F167F" w:rsidRPr="00CD67B5" w:rsidRDefault="008F167F">
      <w:pPr>
        <w:sectPr w:rsidR="008F167F" w:rsidRPr="00CD67B5">
          <w:pgSz w:w="11906" w:h="16383"/>
          <w:pgMar w:top="1134" w:right="850" w:bottom="1134" w:left="1701" w:header="720" w:footer="720" w:gutter="0"/>
          <w:cols w:space="720"/>
        </w:sectPr>
      </w:pPr>
    </w:p>
    <w:p w:rsidR="008F167F" w:rsidRPr="00CD67B5" w:rsidRDefault="00F06E25">
      <w:pPr>
        <w:spacing w:after="0"/>
        <w:ind w:left="120"/>
      </w:pPr>
      <w:bookmarkStart w:id="9" w:name="block-54293938"/>
      <w:bookmarkEnd w:id="8"/>
      <w:r w:rsidRPr="00CD67B5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F167F" w:rsidRPr="00CD67B5" w:rsidRDefault="00F06E25">
      <w:pPr>
        <w:spacing w:after="0" w:line="480" w:lineRule="auto"/>
        <w:ind w:left="120"/>
      </w:pPr>
      <w:r w:rsidRPr="00CD67B5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F167F" w:rsidRPr="00CD67B5" w:rsidRDefault="00F06E25">
      <w:pPr>
        <w:spacing w:after="0" w:line="480" w:lineRule="auto"/>
        <w:ind w:left="120"/>
      </w:pPr>
      <w:bookmarkStart w:id="10" w:name="fcd4d2a0-5025-4100-b79a-d6e41cba5202"/>
      <w:r w:rsidRPr="00CD67B5">
        <w:rPr>
          <w:rFonts w:ascii="Times New Roman" w:hAnsi="Times New Roman"/>
          <w:color w:val="000000"/>
          <w:sz w:val="28"/>
        </w:rPr>
        <w:t>• Английский язык. 11 класс. Афанасьева О.В., Дули Д., Михеева И.В. и др. Акционерное общество «Издательство «Просвещение»</w:t>
      </w:r>
      <w:bookmarkEnd w:id="10"/>
    </w:p>
    <w:p w:rsidR="008F167F" w:rsidRPr="00CD67B5" w:rsidRDefault="008F167F">
      <w:pPr>
        <w:spacing w:after="0" w:line="480" w:lineRule="auto"/>
        <w:ind w:left="120"/>
      </w:pPr>
    </w:p>
    <w:p w:rsidR="008F167F" w:rsidRPr="00CD67B5" w:rsidRDefault="008F167F">
      <w:pPr>
        <w:spacing w:after="0"/>
        <w:ind w:left="120"/>
      </w:pPr>
    </w:p>
    <w:p w:rsidR="008F167F" w:rsidRPr="00CD67B5" w:rsidRDefault="00F06E25">
      <w:pPr>
        <w:spacing w:after="0" w:line="480" w:lineRule="auto"/>
        <w:ind w:left="120"/>
      </w:pPr>
      <w:r w:rsidRPr="00CD67B5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F167F" w:rsidRPr="00CD67B5" w:rsidRDefault="00F06E25">
      <w:pPr>
        <w:spacing w:after="0" w:line="480" w:lineRule="auto"/>
        <w:ind w:left="120"/>
      </w:pPr>
      <w:r w:rsidRPr="00CD67B5">
        <w:rPr>
          <w:rFonts w:ascii="Times New Roman" w:hAnsi="Times New Roman"/>
          <w:color w:val="000000"/>
          <w:sz w:val="28"/>
        </w:rPr>
        <w:t>Методические рекомендации. Система оценки достижений планируемых предметных результатов освоения учебного предмета «Иностранный язык». 10-11 классы (2024 г.)</w:t>
      </w:r>
      <w:r w:rsidRPr="00CD67B5">
        <w:rPr>
          <w:sz w:val="28"/>
        </w:rPr>
        <w:br/>
      </w:r>
      <w:bookmarkStart w:id="11" w:name="cb77c024-1ba4-42b1-b34b-1acff9643914"/>
      <w:r w:rsidRPr="00CD67B5">
        <w:rPr>
          <w:rFonts w:ascii="Times New Roman" w:hAnsi="Times New Roman"/>
          <w:color w:val="000000"/>
          <w:sz w:val="28"/>
        </w:rPr>
        <w:t xml:space="preserve"> Методические рекомендации. Эффективные методики и технологии в достижении метапредметных результатов на уроках предметов филологического цикла. 10-11 классы (2024 г.)</w:t>
      </w:r>
      <w:bookmarkEnd w:id="11"/>
    </w:p>
    <w:p w:rsidR="008F167F" w:rsidRPr="00CD67B5" w:rsidRDefault="008F167F">
      <w:pPr>
        <w:spacing w:after="0"/>
        <w:ind w:left="120"/>
      </w:pPr>
    </w:p>
    <w:p w:rsidR="008F167F" w:rsidRPr="00CD67B5" w:rsidRDefault="00F06E25">
      <w:pPr>
        <w:spacing w:after="0" w:line="480" w:lineRule="auto"/>
        <w:ind w:left="120"/>
      </w:pPr>
      <w:r w:rsidRPr="00CD67B5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8F167F" w:rsidRPr="00CD67B5" w:rsidRDefault="00F06E25">
      <w:pPr>
        <w:spacing w:after="0" w:line="480" w:lineRule="auto"/>
        <w:ind w:left="120"/>
      </w:pPr>
      <w:bookmarkStart w:id="12" w:name="6695cb62-c7ac-4d3d-b5f1-bb0fcb6a9bae"/>
      <w:r w:rsidRPr="00CD67B5">
        <w:rPr>
          <w:rFonts w:ascii="Times New Roman" w:hAnsi="Times New Roman"/>
          <w:color w:val="000000"/>
          <w:sz w:val="28"/>
        </w:rPr>
        <w:t>РЭШ,</w:t>
      </w:r>
      <w:r w:rsidR="00CD67B5">
        <w:rPr>
          <w:rFonts w:ascii="Times New Roman" w:hAnsi="Times New Roman"/>
          <w:color w:val="000000"/>
          <w:sz w:val="28"/>
        </w:rPr>
        <w:t xml:space="preserve"> </w:t>
      </w:r>
      <w:r w:rsidRPr="00CD67B5">
        <w:rPr>
          <w:rFonts w:ascii="Times New Roman" w:hAnsi="Times New Roman"/>
          <w:color w:val="000000"/>
          <w:sz w:val="28"/>
        </w:rPr>
        <w:t>МЭШ</w:t>
      </w:r>
      <w:bookmarkEnd w:id="12"/>
    </w:p>
    <w:p w:rsidR="008F167F" w:rsidRPr="00CD67B5" w:rsidRDefault="008F167F">
      <w:pPr>
        <w:sectPr w:rsidR="008F167F" w:rsidRPr="00CD67B5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F06E25" w:rsidRPr="00CD67B5" w:rsidRDefault="00F06E25"/>
    <w:sectPr w:rsidR="00F06E25" w:rsidRPr="00CD67B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C677C"/>
    <w:multiLevelType w:val="multilevel"/>
    <w:tmpl w:val="A28A3A9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A47B78"/>
    <w:multiLevelType w:val="multilevel"/>
    <w:tmpl w:val="1AC6658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7EF708B"/>
    <w:multiLevelType w:val="multilevel"/>
    <w:tmpl w:val="A314D5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4C1CDA"/>
    <w:multiLevelType w:val="multilevel"/>
    <w:tmpl w:val="3BFA34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0E52C45"/>
    <w:multiLevelType w:val="multilevel"/>
    <w:tmpl w:val="FBF6CB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8054DD"/>
    <w:multiLevelType w:val="multilevel"/>
    <w:tmpl w:val="CD3AA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205B5F"/>
    <w:multiLevelType w:val="multilevel"/>
    <w:tmpl w:val="4C583EE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67F"/>
    <w:rsid w:val="003E2B7B"/>
    <w:rsid w:val="007616C8"/>
    <w:rsid w:val="00812A1B"/>
    <w:rsid w:val="008D1F56"/>
    <w:rsid w:val="008F167F"/>
    <w:rsid w:val="00CD67B5"/>
    <w:rsid w:val="00D2479B"/>
    <w:rsid w:val="00F0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12A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12A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12A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12A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142c7e77" TargetMode="External"/><Relationship Id="rId13" Type="http://schemas.openxmlformats.org/officeDocument/2006/relationships/hyperlink" Target="https://m.edsoo.ru/142c7e77" TargetMode="External"/><Relationship Id="rId18" Type="http://schemas.openxmlformats.org/officeDocument/2006/relationships/hyperlink" Target="https://m.edsoo.ru/142c7e77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.edsoo.ru/142c7e77" TargetMode="External"/><Relationship Id="rId12" Type="http://schemas.openxmlformats.org/officeDocument/2006/relationships/hyperlink" Target="https://m.edsoo.ru/142c7e77" TargetMode="External"/><Relationship Id="rId17" Type="http://schemas.openxmlformats.org/officeDocument/2006/relationships/hyperlink" Target="https://m.edsoo.ru/142c7e77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142c7e77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142c7e7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142c7e77" TargetMode="External"/><Relationship Id="rId10" Type="http://schemas.openxmlformats.org/officeDocument/2006/relationships/hyperlink" Target="https://m.edsoo.ru/142c7e77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142c7e77" TargetMode="External"/><Relationship Id="rId14" Type="http://schemas.openxmlformats.org/officeDocument/2006/relationships/hyperlink" Target="https://m.edsoo.ru/142c7e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14088</Words>
  <Characters>80306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</dc:creator>
  <cp:lastModifiedBy>User</cp:lastModifiedBy>
  <cp:revision>2</cp:revision>
  <cp:lastPrinted>2025-08-18T06:22:00Z</cp:lastPrinted>
  <dcterms:created xsi:type="dcterms:W3CDTF">2025-08-19T06:52:00Z</dcterms:created>
  <dcterms:modified xsi:type="dcterms:W3CDTF">2025-08-19T06:52:00Z</dcterms:modified>
</cp:coreProperties>
</file>